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6343882E"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050AB6">
        <w:rPr>
          <w:rFonts w:ascii="Arial" w:hAnsi="Arial" w:cs="Arial"/>
          <w:sz w:val="18"/>
          <w:szCs w:val="18"/>
        </w:rPr>
        <w:t>November</w:t>
      </w:r>
      <w:r w:rsidR="006936DF">
        <w:rPr>
          <w:rFonts w:ascii="Arial" w:hAnsi="Arial" w:cs="Arial"/>
          <w:sz w:val="18"/>
          <w:szCs w:val="18"/>
        </w:rPr>
        <w:t xml:space="preserve"> 202</w:t>
      </w:r>
      <w:r w:rsidR="00F91CB5">
        <w:rPr>
          <w:rFonts w:ascii="Arial" w:hAnsi="Arial" w:cs="Arial"/>
          <w:sz w:val="18"/>
          <w:szCs w:val="18"/>
        </w:rPr>
        <w:t>1</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2D136BC4" w14:textId="1FFD707A"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w:t>
            </w:r>
            <w:proofErr w:type="gramStart"/>
            <w:r w:rsidRPr="00414E0D">
              <w:rPr>
                <w:rFonts w:ascii="Arial" w:hAnsi="Arial" w:cs="Arial"/>
                <w:color w:val="000000" w:themeColor="text1"/>
                <w:sz w:val="18"/>
                <w:szCs w:val="18"/>
              </w:rPr>
              <w:t>_;  Amendment</w:t>
            </w:r>
            <w:proofErr w:type="gramEnd"/>
            <w:r w:rsidRPr="00414E0D">
              <w:rPr>
                <w:rFonts w:ascii="Arial" w:hAnsi="Arial" w:cs="Arial"/>
                <w:color w:val="000000" w:themeColor="text1"/>
                <w:sz w:val="18"/>
                <w:szCs w:val="18"/>
              </w:rPr>
              <w:t xml:space="preserve"> _</w:t>
            </w:r>
            <w:r w:rsidR="009A5968">
              <w:rPr>
                <w:rFonts w:ascii="Arial" w:hAnsi="Arial" w:cs="Arial"/>
                <w:color w:val="000000" w:themeColor="text1"/>
                <w:sz w:val="18"/>
                <w:szCs w:val="18"/>
              </w:rPr>
              <w:t>X</w:t>
            </w:r>
            <w:r w:rsidRPr="00414E0D">
              <w:rPr>
                <w:rFonts w:ascii="Arial" w:hAnsi="Arial" w:cs="Arial"/>
                <w:color w:val="000000" w:themeColor="text1"/>
                <w:sz w:val="18"/>
                <w:szCs w:val="18"/>
              </w:rPr>
              <w:t>__;  Repeal ___;  Repeal and Reenact ___</w:t>
            </w:r>
          </w:p>
        </w:tc>
      </w:tr>
      <w:tr w:rsidR="006431BE" w:rsidRPr="00414E0D" w14:paraId="73532D07"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414E0D" w:rsidRDefault="00CF36B3" w:rsidP="007B2039">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CF36B3" w:rsidRPr="00414E0D" w:rsidRDefault="00D01884" w:rsidP="007B2039">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0A3CA326"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77777777" w:rsidR="00682427" w:rsidRPr="00414E0D" w:rsidRDefault="00682427" w:rsidP="007B2039">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0D119C72" w14:textId="31EB320E"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9373E4">
              <w:rPr>
                <w:rFonts w:ascii="Arial" w:hAnsi="Arial" w:cs="Arial"/>
                <w:b/>
                <w:color w:val="000000" w:themeColor="text1"/>
                <w:sz w:val="18"/>
                <w:szCs w:val="18"/>
              </w:rPr>
              <w:t>307-</w:t>
            </w:r>
            <w:r w:rsidR="00F8227E">
              <w:rPr>
                <w:rFonts w:ascii="Arial" w:hAnsi="Arial" w:cs="Arial"/>
                <w:b/>
                <w:color w:val="000000" w:themeColor="text1"/>
                <w:sz w:val="18"/>
                <w:szCs w:val="18"/>
              </w:rPr>
              <w:t>50</w:t>
            </w:r>
            <w:r w:rsidR="005427A9">
              <w:rPr>
                <w:rFonts w:ascii="Arial" w:hAnsi="Arial" w:cs="Arial"/>
                <w:b/>
                <w:color w:val="000000" w:themeColor="text1"/>
                <w:sz w:val="18"/>
                <w:szCs w:val="18"/>
              </w:rPr>
              <w:t>9</w:t>
            </w:r>
          </w:p>
        </w:tc>
        <w:tc>
          <w:tcPr>
            <w:tcW w:w="2745" w:type="dxa"/>
            <w:tcBorders>
              <w:top w:val="outset" w:sz="6" w:space="0" w:color="auto"/>
              <w:left w:val="outset" w:sz="6" w:space="0" w:color="auto"/>
              <w:bottom w:val="outset" w:sz="6" w:space="0" w:color="auto"/>
              <w:right w:val="outset" w:sz="6" w:space="0" w:color="auto"/>
            </w:tcBorders>
          </w:tcPr>
          <w:p w14:paraId="77AB85E5" w14:textId="42DB1E5B"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w:t>
            </w:r>
            <w:r w:rsidR="000C3C78">
              <w:rPr>
                <w:rFonts w:ascii="Arial" w:hAnsi="Arial" w:cs="Arial"/>
                <w:b/>
                <w:color w:val="000000" w:themeColor="text1"/>
                <w:sz w:val="18"/>
                <w:szCs w:val="18"/>
              </w:rPr>
              <w:t xml:space="preserve">ID </w:t>
            </w:r>
            <w:r w:rsidR="00AC60A3" w:rsidRPr="005A7398">
              <w:rPr>
                <w:rFonts w:ascii="Arial" w:hAnsi="Arial" w:cs="Arial"/>
                <w:b/>
                <w:color w:val="000000" w:themeColor="text1"/>
                <w:szCs w:val="20"/>
              </w:rPr>
              <w:t>(Office Use Only)</w:t>
            </w:r>
          </w:p>
        </w:tc>
      </w:tr>
      <w:tr w:rsidR="006431BE" w:rsidRPr="00414E0D" w14:paraId="0CBBDB7F"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4B8D25" w14:textId="77777777" w:rsidR="00CF36B3" w:rsidRPr="00414E0D" w:rsidRDefault="00CF36B3" w:rsidP="007B2039">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1472A1F4" w14:textId="77777777" w:rsidR="00CF36B3" w:rsidRPr="00414E0D" w:rsidRDefault="00CF36B3" w:rsidP="007B2039">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414E0D" w:rsidRPr="00414E0D" w:rsidRDefault="00414E0D" w:rsidP="007B2039">
            <w:pPr>
              <w:rPr>
                <w:rFonts w:ascii="Arial" w:hAnsi="Arial" w:cs="Arial"/>
                <w:b/>
                <w:color w:val="000000" w:themeColor="text1"/>
                <w:sz w:val="18"/>
                <w:szCs w:val="18"/>
              </w:rPr>
            </w:pPr>
            <w:r>
              <w:rPr>
                <w:rFonts w:ascii="Arial" w:hAnsi="Arial" w:cs="Arial"/>
                <w:b/>
                <w:color w:val="000000" w:themeColor="text1"/>
                <w:sz w:val="18"/>
                <w:szCs w:val="18"/>
              </w:rPr>
              <w:t>1.  Department</w:t>
            </w:r>
            <w:r w:rsidR="00296B2B">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7698E912" w:rsidR="00414E0D" w:rsidRPr="00414E0D" w:rsidRDefault="00FC03D1" w:rsidP="007B2039">
            <w:pPr>
              <w:rPr>
                <w:rFonts w:ascii="Arial" w:hAnsi="Arial" w:cs="Arial"/>
                <w:color w:val="000000" w:themeColor="text1"/>
                <w:sz w:val="18"/>
                <w:szCs w:val="18"/>
              </w:rPr>
            </w:pPr>
            <w:r>
              <w:rPr>
                <w:rFonts w:ascii="Arial" w:hAnsi="Arial" w:cs="Arial"/>
                <w:color w:val="000000" w:themeColor="text1"/>
                <w:sz w:val="18"/>
                <w:szCs w:val="18"/>
              </w:rPr>
              <w:t>Department of Environmental Quality</w:t>
            </w:r>
          </w:p>
        </w:tc>
      </w:tr>
      <w:tr w:rsidR="005732E8"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2F8FBE7A" w:rsidR="005732E8" w:rsidRPr="00414E0D" w:rsidRDefault="00FC03D1" w:rsidP="007B2039">
            <w:pPr>
              <w:rPr>
                <w:rFonts w:ascii="Arial" w:hAnsi="Arial" w:cs="Arial"/>
                <w:color w:val="000000" w:themeColor="text1"/>
                <w:sz w:val="18"/>
                <w:szCs w:val="18"/>
              </w:rPr>
            </w:pPr>
            <w:r>
              <w:rPr>
                <w:rFonts w:ascii="Arial" w:hAnsi="Arial" w:cs="Arial"/>
                <w:color w:val="000000" w:themeColor="text1"/>
                <w:sz w:val="18"/>
                <w:szCs w:val="18"/>
              </w:rPr>
              <w:t>Division of Air Quality</w:t>
            </w:r>
          </w:p>
        </w:tc>
      </w:tr>
      <w:tr w:rsidR="005732E8"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77777777" w:rsidR="005732E8" w:rsidRPr="00414E0D" w:rsidRDefault="005732E8" w:rsidP="007B2039">
            <w:pPr>
              <w:rPr>
                <w:rFonts w:ascii="Arial" w:hAnsi="Arial" w:cs="Arial"/>
                <w:color w:val="000000" w:themeColor="text1"/>
                <w:sz w:val="18"/>
                <w:szCs w:val="18"/>
              </w:rPr>
            </w:pPr>
          </w:p>
        </w:tc>
      </w:tr>
      <w:tr w:rsidR="005732E8"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71B9C8A1"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MASOB</w:t>
            </w:r>
          </w:p>
        </w:tc>
      </w:tr>
      <w:tr w:rsidR="005732E8"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5DD789F3"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195 North 1950 West</w:t>
            </w:r>
          </w:p>
        </w:tc>
      </w:tr>
      <w:tr w:rsidR="005732E8"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493FC708"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sidR="00F91CB5">
              <w:rPr>
                <w:rFonts w:ascii="Arial" w:hAnsi="Arial" w:cs="Arial"/>
                <w:b/>
                <w:color w:val="000000" w:themeColor="text1"/>
                <w:sz w:val="18"/>
                <w:szCs w:val="18"/>
              </w:rPr>
              <w:t xml:space="preserve"> and zip</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22A2826B"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Salt Lake City, Utah 84116</w:t>
            </w:r>
          </w:p>
        </w:tc>
      </w:tr>
      <w:tr w:rsidR="005732E8"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46F07793"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P.O. Box 144820</w:t>
            </w:r>
          </w:p>
        </w:tc>
      </w:tr>
      <w:tr w:rsidR="005732E8"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6B2869B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sidR="000C3C78">
              <w:rPr>
                <w:rFonts w:ascii="Arial" w:hAnsi="Arial" w:cs="Arial"/>
                <w:b/>
                <w:color w:val="000000" w:themeColor="text1"/>
                <w:sz w:val="18"/>
                <w:szCs w:val="18"/>
              </w:rPr>
              <w:t xml:space="preserve"> and</w:t>
            </w:r>
            <w:r w:rsidRPr="00414E0D">
              <w:rPr>
                <w:rFonts w:ascii="Arial" w:hAnsi="Arial" w:cs="Arial"/>
                <w:b/>
                <w:color w:val="000000" w:themeColor="text1"/>
                <w:sz w:val="18"/>
                <w:szCs w:val="18"/>
              </w:rPr>
              <w:t xml:space="preserv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154FD4E7"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Salt Lake City, Utah 84114-4820</w:t>
            </w:r>
          </w:p>
        </w:tc>
      </w:tr>
      <w:tr w:rsidR="005732E8"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77777777" w:rsidR="005732E8" w:rsidRPr="00414E0D" w:rsidRDefault="005732E8" w:rsidP="007B2039">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9279FD"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5AA29FEA" w:rsidR="009279FD" w:rsidRPr="00B61523" w:rsidRDefault="00E865CF" w:rsidP="007B2039">
            <w:pPr>
              <w:rPr>
                <w:rFonts w:ascii="Arial" w:hAnsi="Arial" w:cs="Arial"/>
                <w:color w:val="000000" w:themeColor="text1"/>
                <w:sz w:val="18"/>
                <w:szCs w:val="18"/>
              </w:rPr>
            </w:pPr>
            <w:r>
              <w:rPr>
                <w:rFonts w:ascii="Arial" w:hAnsi="Arial" w:cs="Arial"/>
                <w:color w:val="000000" w:themeColor="text1"/>
                <w:sz w:val="18"/>
                <w:szCs w:val="18"/>
              </w:rPr>
              <w:t>Bo Wood</w:t>
            </w:r>
          </w:p>
        </w:tc>
        <w:tc>
          <w:tcPr>
            <w:tcW w:w="1435" w:type="dxa"/>
            <w:tcBorders>
              <w:top w:val="outset" w:sz="6" w:space="0" w:color="auto"/>
              <w:left w:val="outset" w:sz="6" w:space="0" w:color="auto"/>
              <w:bottom w:val="outset" w:sz="6" w:space="0" w:color="auto"/>
              <w:right w:val="outset" w:sz="6" w:space="0" w:color="auto"/>
            </w:tcBorders>
          </w:tcPr>
          <w:p w14:paraId="30F10502" w14:textId="0C063338" w:rsidR="009279FD" w:rsidRPr="00B61523" w:rsidRDefault="00E865CF" w:rsidP="007B2039">
            <w:pPr>
              <w:rPr>
                <w:rFonts w:ascii="Arial" w:hAnsi="Arial" w:cs="Arial"/>
                <w:color w:val="000000" w:themeColor="text1"/>
                <w:sz w:val="18"/>
                <w:szCs w:val="18"/>
              </w:rPr>
            </w:pPr>
            <w:r>
              <w:rPr>
                <w:rFonts w:ascii="Arial" w:hAnsi="Arial" w:cs="Arial"/>
                <w:color w:val="000000" w:themeColor="text1"/>
                <w:sz w:val="18"/>
                <w:szCs w:val="18"/>
              </w:rPr>
              <w:t>385-499-3416</w:t>
            </w:r>
          </w:p>
        </w:tc>
        <w:tc>
          <w:tcPr>
            <w:tcW w:w="5487" w:type="dxa"/>
            <w:tcBorders>
              <w:top w:val="outset" w:sz="6" w:space="0" w:color="auto"/>
              <w:left w:val="outset" w:sz="6" w:space="0" w:color="auto"/>
              <w:bottom w:val="outset" w:sz="6" w:space="0" w:color="auto"/>
              <w:right w:val="outset" w:sz="6" w:space="0" w:color="auto"/>
            </w:tcBorders>
          </w:tcPr>
          <w:p w14:paraId="2959E968" w14:textId="00E711FD" w:rsidR="009279FD" w:rsidRPr="00B61523" w:rsidRDefault="00BC5E6E" w:rsidP="007B2039">
            <w:pPr>
              <w:rPr>
                <w:rFonts w:ascii="Arial" w:hAnsi="Arial" w:cs="Arial"/>
                <w:color w:val="000000" w:themeColor="text1"/>
                <w:sz w:val="18"/>
                <w:szCs w:val="18"/>
              </w:rPr>
            </w:pPr>
            <w:hyperlink r:id="rId8" w:history="1">
              <w:r w:rsidR="00E865CF" w:rsidRPr="00CA58ED">
                <w:rPr>
                  <w:rStyle w:val="Hyperlink"/>
                  <w:rFonts w:ascii="Arial" w:hAnsi="Arial" w:cs="Arial"/>
                  <w:sz w:val="18"/>
                  <w:szCs w:val="18"/>
                </w:rPr>
                <w:t>rwood@utah.gov</w:t>
              </w:r>
            </w:hyperlink>
          </w:p>
        </w:tc>
      </w:tr>
      <w:tr w:rsidR="00F8227E" w:rsidRPr="00414E0D" w14:paraId="30089C20" w14:textId="77777777" w:rsidTr="00773D59">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2A0D54E7" w14:textId="77777777" w:rsidR="00F8227E" w:rsidRPr="00B61523" w:rsidRDefault="00F8227E" w:rsidP="00773D59">
            <w:pPr>
              <w:rPr>
                <w:rFonts w:ascii="Arial" w:hAnsi="Arial" w:cs="Arial"/>
                <w:color w:val="000000" w:themeColor="text1"/>
                <w:sz w:val="18"/>
                <w:szCs w:val="18"/>
              </w:rPr>
            </w:pPr>
            <w:r>
              <w:rPr>
                <w:rFonts w:ascii="Arial" w:hAnsi="Arial" w:cs="Arial"/>
                <w:sz w:val="18"/>
                <w:szCs w:val="18"/>
              </w:rPr>
              <w:t>Sheila Vance</w:t>
            </w:r>
          </w:p>
        </w:tc>
        <w:tc>
          <w:tcPr>
            <w:tcW w:w="1435" w:type="dxa"/>
            <w:tcBorders>
              <w:top w:val="outset" w:sz="6" w:space="0" w:color="auto"/>
              <w:left w:val="outset" w:sz="6" w:space="0" w:color="auto"/>
              <w:bottom w:val="outset" w:sz="6" w:space="0" w:color="auto"/>
              <w:right w:val="outset" w:sz="6" w:space="0" w:color="auto"/>
            </w:tcBorders>
          </w:tcPr>
          <w:p w14:paraId="5C7EEF78" w14:textId="77777777" w:rsidR="00F8227E" w:rsidRPr="00B61523" w:rsidRDefault="00F8227E" w:rsidP="00773D59">
            <w:pPr>
              <w:rPr>
                <w:rFonts w:ascii="Arial" w:hAnsi="Arial" w:cs="Arial"/>
                <w:color w:val="000000" w:themeColor="text1"/>
                <w:sz w:val="18"/>
                <w:szCs w:val="18"/>
              </w:rPr>
            </w:pPr>
            <w:r>
              <w:rPr>
                <w:rFonts w:ascii="Arial" w:hAnsi="Arial" w:cs="Arial"/>
                <w:sz w:val="18"/>
                <w:szCs w:val="18"/>
              </w:rPr>
              <w:t>801-518-3132</w:t>
            </w:r>
          </w:p>
        </w:tc>
        <w:tc>
          <w:tcPr>
            <w:tcW w:w="5487" w:type="dxa"/>
            <w:tcBorders>
              <w:top w:val="outset" w:sz="6" w:space="0" w:color="auto"/>
              <w:left w:val="outset" w:sz="6" w:space="0" w:color="auto"/>
              <w:bottom w:val="outset" w:sz="6" w:space="0" w:color="auto"/>
              <w:right w:val="outset" w:sz="6" w:space="0" w:color="auto"/>
            </w:tcBorders>
          </w:tcPr>
          <w:p w14:paraId="0CB5A85C" w14:textId="77777777" w:rsidR="00F8227E" w:rsidRPr="00B61523" w:rsidRDefault="00F8227E" w:rsidP="00773D59">
            <w:pPr>
              <w:rPr>
                <w:rFonts w:ascii="Arial" w:hAnsi="Arial" w:cs="Arial"/>
                <w:color w:val="000000" w:themeColor="text1"/>
                <w:sz w:val="18"/>
                <w:szCs w:val="18"/>
              </w:rPr>
            </w:pPr>
            <w:r>
              <w:rPr>
                <w:rFonts w:ascii="Arial" w:hAnsi="Arial" w:cs="Arial"/>
                <w:sz w:val="18"/>
                <w:szCs w:val="18"/>
              </w:rPr>
              <w:t>svance@utah.gov</w:t>
            </w:r>
          </w:p>
        </w:tc>
      </w:tr>
      <w:tr w:rsidR="009279FD"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9279FD" w:rsidRPr="00414E0D" w:rsidRDefault="009279FD" w:rsidP="007B2039">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2FB2F28C"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p w14:paraId="210361A1" w14:textId="304E793F" w:rsidR="005732E8" w:rsidRPr="00414E0D" w:rsidRDefault="000A5763">
            <w:pPr>
              <w:rPr>
                <w:rFonts w:ascii="Arial" w:hAnsi="Arial" w:cs="Arial"/>
                <w:color w:val="000000" w:themeColor="text1"/>
                <w:sz w:val="18"/>
                <w:szCs w:val="18"/>
              </w:rPr>
            </w:pPr>
            <w:r>
              <w:rPr>
                <w:rFonts w:ascii="Arial" w:hAnsi="Arial" w:cs="Arial"/>
                <w:bCs/>
                <w:color w:val="000000" w:themeColor="text1"/>
                <w:sz w:val="18"/>
                <w:szCs w:val="18"/>
              </w:rPr>
              <w:t>R307-50</w:t>
            </w:r>
            <w:r w:rsidR="005427A9">
              <w:rPr>
                <w:rFonts w:ascii="Arial" w:hAnsi="Arial" w:cs="Arial"/>
                <w:bCs/>
                <w:color w:val="000000" w:themeColor="text1"/>
                <w:sz w:val="18"/>
                <w:szCs w:val="18"/>
              </w:rPr>
              <w:t>9</w:t>
            </w:r>
            <w:r>
              <w:rPr>
                <w:rFonts w:ascii="Arial" w:hAnsi="Arial" w:cs="Arial"/>
                <w:bCs/>
                <w:color w:val="000000" w:themeColor="text1"/>
                <w:sz w:val="18"/>
                <w:szCs w:val="18"/>
              </w:rPr>
              <w:t xml:space="preserve">. Oil and Gas Industry: </w:t>
            </w:r>
            <w:r w:rsidR="005427A9">
              <w:rPr>
                <w:rFonts w:ascii="Arial" w:hAnsi="Arial" w:cs="Arial"/>
                <w:bCs/>
                <w:color w:val="000000" w:themeColor="text1"/>
                <w:sz w:val="18"/>
                <w:szCs w:val="18"/>
              </w:rPr>
              <w:t>Leak Detection and Repair Requirements</w:t>
            </w:r>
            <w:r w:rsidRPr="00414E0D">
              <w:rPr>
                <w:rFonts w:ascii="Arial" w:hAnsi="Arial" w:cs="Arial"/>
                <w:color w:val="000000" w:themeColor="text1"/>
                <w:sz w:val="18"/>
                <w:szCs w:val="18"/>
              </w:rPr>
              <w:t xml:space="preserve"> </w:t>
            </w: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5FF5EFC4"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w:t>
            </w:r>
            <w:r w:rsidR="00E945AC">
              <w:rPr>
                <w:rFonts w:ascii="Arial" w:hAnsi="Arial" w:cs="Arial"/>
                <w:bCs/>
                <w:color w:val="000000" w:themeColor="text1"/>
                <w:sz w:val="18"/>
                <w:szCs w:val="18"/>
              </w:rPr>
              <w:t>Why is the agency submitting this filing?</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4650FC80" w14:textId="4F44B3D1" w:rsidR="005732E8" w:rsidRPr="00691A4D" w:rsidRDefault="007866DC" w:rsidP="006B0F07">
            <w:pPr>
              <w:rPr>
                <w:rFonts w:ascii="Arial" w:hAnsi="Arial" w:cs="Arial"/>
                <w:color w:val="000000" w:themeColor="text1"/>
                <w:sz w:val="18"/>
                <w:szCs w:val="18"/>
              </w:rPr>
            </w:pPr>
            <w:r w:rsidRPr="00873AEB">
              <w:rPr>
                <w:rFonts w:ascii="Arial" w:hAnsi="Arial" w:cs="Arial"/>
                <w:color w:val="222222"/>
                <w:sz w:val="18"/>
                <w:szCs w:val="18"/>
                <w:shd w:val="clear" w:color="auto" w:fill="FFFFFF"/>
              </w:rPr>
              <w:t xml:space="preserve">These </w:t>
            </w:r>
            <w:r>
              <w:rPr>
                <w:rFonts w:ascii="Arial" w:hAnsi="Arial" w:cs="Arial"/>
                <w:color w:val="222222"/>
                <w:sz w:val="18"/>
                <w:szCs w:val="18"/>
                <w:shd w:val="clear" w:color="auto" w:fill="FFFFFF"/>
              </w:rPr>
              <w:t xml:space="preserve">amendments </w:t>
            </w:r>
            <w:r w:rsidRPr="00873AEB">
              <w:rPr>
                <w:rFonts w:ascii="Arial" w:hAnsi="Arial" w:cs="Arial"/>
                <w:color w:val="222222"/>
                <w:sz w:val="18"/>
                <w:szCs w:val="18"/>
                <w:shd w:val="clear" w:color="auto" w:fill="FFFFFF"/>
              </w:rPr>
              <w:t>are ne</w:t>
            </w:r>
            <w:r>
              <w:rPr>
                <w:rFonts w:ascii="Arial" w:hAnsi="Arial" w:cs="Arial"/>
                <w:color w:val="222222"/>
                <w:sz w:val="18"/>
                <w:szCs w:val="18"/>
                <w:shd w:val="clear" w:color="auto" w:fill="FFFFFF"/>
              </w:rPr>
              <w:t>cessary</w:t>
            </w:r>
            <w:r w:rsidRPr="00873AEB">
              <w:rPr>
                <w:rFonts w:ascii="Arial" w:hAnsi="Arial" w:cs="Arial"/>
                <w:color w:val="222222"/>
                <w:sz w:val="18"/>
                <w:szCs w:val="18"/>
                <w:shd w:val="clear" w:color="auto" w:fill="FFFFFF"/>
              </w:rPr>
              <w:t xml:space="preserve"> to align current oil and gas rules with new data from </w:t>
            </w:r>
            <w:r>
              <w:rPr>
                <w:rFonts w:ascii="Arial" w:hAnsi="Arial" w:cs="Arial"/>
                <w:color w:val="222222"/>
                <w:sz w:val="18"/>
                <w:szCs w:val="18"/>
                <w:shd w:val="clear" w:color="auto" w:fill="FFFFFF"/>
              </w:rPr>
              <w:t xml:space="preserve">studies </w:t>
            </w:r>
            <w:r w:rsidRPr="00873AEB">
              <w:rPr>
                <w:rFonts w:ascii="Arial" w:hAnsi="Arial" w:cs="Arial"/>
                <w:color w:val="222222"/>
                <w:sz w:val="18"/>
                <w:szCs w:val="18"/>
                <w:shd w:val="clear" w:color="auto" w:fill="FFFFFF"/>
              </w:rPr>
              <w:t xml:space="preserve">and compliance inspections. These changes reflect more accurate emission calculations that indicate a previous underestimation of VOC emissions from tanks and other components. The proposed changes will ensure the protection of air quality standards and </w:t>
            </w:r>
            <w:r>
              <w:rPr>
                <w:rFonts w:ascii="Arial" w:hAnsi="Arial" w:cs="Arial"/>
                <w:color w:val="222222"/>
                <w:sz w:val="18"/>
                <w:szCs w:val="18"/>
                <w:shd w:val="clear" w:color="auto" w:fill="FFFFFF"/>
              </w:rPr>
              <w:t xml:space="preserve">improve </w:t>
            </w:r>
            <w:r w:rsidRPr="00873AEB">
              <w:rPr>
                <w:rFonts w:ascii="Arial" w:hAnsi="Arial" w:cs="Arial"/>
                <w:color w:val="222222"/>
                <w:sz w:val="18"/>
                <w:szCs w:val="18"/>
                <w:shd w:val="clear" w:color="auto" w:fill="FFFFFF"/>
              </w:rPr>
              <w:t>compliance with required emission controls. </w:t>
            </w: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2F5CB065"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r w:rsidR="00E945AC" w:rsidRPr="00E945AC">
              <w:rPr>
                <w:rFonts w:ascii="Arial" w:hAnsi="Arial" w:cs="Arial"/>
                <w:color w:val="000000" w:themeColor="text1"/>
                <w:sz w:val="18"/>
                <w:szCs w:val="18"/>
              </w:rPr>
              <w:t xml:space="preserve"> (</w:t>
            </w:r>
            <w:r w:rsidR="00E945AC">
              <w:rPr>
                <w:rFonts w:ascii="Arial" w:hAnsi="Arial" w:cs="Arial"/>
                <w:color w:val="000000" w:themeColor="text1"/>
                <w:sz w:val="18"/>
                <w:szCs w:val="18"/>
              </w:rPr>
              <w:t>W</w:t>
            </w:r>
            <w:r w:rsidR="00E945AC" w:rsidRPr="00E945AC">
              <w:rPr>
                <w:rFonts w:ascii="Arial" w:hAnsi="Arial" w:cs="Arial"/>
                <w:color w:val="000000" w:themeColor="text1"/>
                <w:sz w:val="18"/>
                <w:szCs w:val="18"/>
              </w:rPr>
              <w:t>hat does this filing do?</w:t>
            </w:r>
            <w:r w:rsidR="00E945AC">
              <w:rPr>
                <w:rFonts w:ascii="Arial" w:hAnsi="Arial" w:cs="Arial"/>
                <w:color w:val="000000" w:themeColor="text1"/>
                <w:sz w:val="18"/>
                <w:szCs w:val="18"/>
              </w:rPr>
              <w:t xml:space="preserve"> If this is a repeal and reenact, explain the substantive differences between the repealed rule and the reenacted rule</w:t>
            </w:r>
            <w:r w:rsidR="00E945AC" w:rsidRPr="00E945AC">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414E0D" w14:paraId="3970452B" w14:textId="77777777" w:rsidTr="00414E0D">
        <w:trPr>
          <w:tblCellSpacing w:w="7" w:type="dxa"/>
          <w:jc w:val="center"/>
        </w:trPr>
        <w:tc>
          <w:tcPr>
            <w:tcW w:w="9693" w:type="dxa"/>
          </w:tcPr>
          <w:p w14:paraId="3EC8D3C0" w14:textId="28B083C7" w:rsidR="005732E8" w:rsidRPr="00DE5085" w:rsidRDefault="00517403" w:rsidP="00DE5085">
            <w:pPr>
              <w:rPr>
                <w:rFonts w:ascii="Arial" w:hAnsi="Arial" w:cs="Arial"/>
                <w:color w:val="000000" w:themeColor="text1"/>
                <w:sz w:val="18"/>
                <w:szCs w:val="18"/>
              </w:rPr>
            </w:pPr>
            <w:r>
              <w:rPr>
                <w:rFonts w:ascii="Arial" w:hAnsi="Arial" w:cs="Arial"/>
                <w:color w:val="000000" w:themeColor="text1"/>
                <w:sz w:val="18"/>
                <w:szCs w:val="18"/>
              </w:rPr>
              <w:t xml:space="preserve">The amended rule defines “shut-in or temporarily abandoned” wells, eliminates a previously granted exemption for those with an approval order issued under R307-401, modifies requirements for leak testing to require one test during the months of September, October, November, or December, that tests occur no more than seven months apart, and </w:t>
            </w:r>
            <w:r w:rsidR="006775F9">
              <w:rPr>
                <w:rFonts w:ascii="Arial" w:hAnsi="Arial" w:cs="Arial"/>
                <w:color w:val="000000" w:themeColor="text1"/>
                <w:sz w:val="18"/>
                <w:szCs w:val="18"/>
              </w:rPr>
              <w:t xml:space="preserve">that testing occurs </w:t>
            </w:r>
            <w:r>
              <w:rPr>
                <w:rFonts w:ascii="Arial" w:hAnsi="Arial" w:cs="Arial"/>
                <w:color w:val="000000" w:themeColor="text1"/>
                <w:sz w:val="18"/>
                <w:szCs w:val="18"/>
              </w:rPr>
              <w:t xml:space="preserve">within seven days of a previously “shut-in” well becoming operational. </w:t>
            </w:r>
          </w:p>
        </w:tc>
      </w:tr>
    </w:tbl>
    <w:p w14:paraId="231A42FD" w14:textId="77777777" w:rsidR="00646E1C" w:rsidRPr="00414E0D" w:rsidRDefault="00646E1C">
      <w:pPr>
        <w:rPr>
          <w:rFonts w:ascii="Arial" w:hAnsi="Arial" w:cs="Arial"/>
          <w:color w:val="000000" w:themeColor="text1"/>
          <w:sz w:val="18"/>
          <w:szCs w:val="18"/>
        </w:rPr>
      </w:pPr>
    </w:p>
    <w:p w14:paraId="41889883" w14:textId="77777777"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29E2246B" w:rsidR="005732E8" w:rsidRPr="00414E0D" w:rsidRDefault="005732E8" w:rsidP="007B20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003D601B">
              <w:rPr>
                <w:rFonts w:ascii="Arial" w:hAnsi="Arial" w:cs="Arial"/>
                <w:b/>
                <w:bCs/>
                <w:color w:val="000000" w:themeColor="text1"/>
                <w:sz w:val="18"/>
                <w:szCs w:val="18"/>
              </w:rPr>
              <w:t xml:space="preserve">Provide an estimate and written explanation of </w:t>
            </w:r>
            <w:r w:rsidR="00F91CB5">
              <w:rPr>
                <w:rFonts w:ascii="Arial" w:hAnsi="Arial" w:cs="Arial"/>
                <w:b/>
                <w:bCs/>
                <w:color w:val="000000" w:themeColor="text1"/>
                <w:sz w:val="18"/>
                <w:szCs w:val="18"/>
              </w:rPr>
              <w:t xml:space="preserve">the </w:t>
            </w:r>
            <w:r w:rsidR="003D601B">
              <w:rPr>
                <w:rFonts w:ascii="Arial" w:hAnsi="Arial" w:cs="Arial"/>
                <w:b/>
                <w:bCs/>
                <w:color w:val="000000" w:themeColor="text1"/>
                <w:sz w:val="18"/>
                <w:szCs w:val="18"/>
              </w:rPr>
              <w:t>a</w:t>
            </w:r>
            <w:r w:rsidRPr="00414E0D">
              <w:rPr>
                <w:rFonts w:ascii="Arial" w:hAnsi="Arial" w:cs="Arial"/>
                <w:b/>
                <w:bCs/>
                <w:color w:val="000000" w:themeColor="text1"/>
                <w:sz w:val="18"/>
                <w:szCs w:val="18"/>
              </w:rPr>
              <w:t>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27498EF5" w:rsidR="005732E8" w:rsidRPr="00414E0D" w:rsidRDefault="005732E8" w:rsidP="007B20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budget:</w:t>
            </w:r>
          </w:p>
        </w:tc>
      </w:tr>
      <w:tr w:rsidR="0083606F" w:rsidRPr="00414E0D" w14:paraId="44DA0178" w14:textId="77777777" w:rsidTr="00414E0D">
        <w:trPr>
          <w:tblCellSpacing w:w="7" w:type="dxa"/>
          <w:jc w:val="center"/>
        </w:trPr>
        <w:tc>
          <w:tcPr>
            <w:tcW w:w="10225" w:type="dxa"/>
            <w:gridSpan w:val="4"/>
            <w:shd w:val="clear" w:color="auto" w:fill="auto"/>
          </w:tcPr>
          <w:p w14:paraId="3C19CCFE" w14:textId="26F74D9E" w:rsidR="0083606F" w:rsidRPr="00414E0D" w:rsidRDefault="0083606F" w:rsidP="0083606F">
            <w:pPr>
              <w:keepLines/>
              <w:rPr>
                <w:rFonts w:ascii="Arial" w:hAnsi="Arial" w:cs="Arial"/>
                <w:color w:val="000000" w:themeColor="text1"/>
                <w:sz w:val="18"/>
                <w:szCs w:val="18"/>
              </w:rPr>
            </w:pPr>
            <w:r>
              <w:rPr>
                <w:rFonts w:ascii="Arial" w:hAnsi="Arial" w:cs="Arial"/>
                <w:color w:val="000000" w:themeColor="text1"/>
                <w:sz w:val="18"/>
                <w:szCs w:val="18"/>
              </w:rPr>
              <w:t xml:space="preserve">The fiscal impact from these amendments on the state budget for FY22, FY23, and FY24 is estimated to be between a benefit of $9,400 and a cost of $21,620.  There are 94 facilities that have an exemption through their approval order and it’s their choice to either keep the approval order or switch to permit-by-rule.  Cancelling an existing </w:t>
            </w:r>
            <w:r w:rsidR="00BB279D">
              <w:rPr>
                <w:rFonts w:ascii="Arial" w:hAnsi="Arial" w:cs="Arial"/>
                <w:color w:val="000000" w:themeColor="text1"/>
                <w:sz w:val="18"/>
                <w:szCs w:val="18"/>
              </w:rPr>
              <w:t xml:space="preserve">approval order </w:t>
            </w:r>
            <w:r>
              <w:rPr>
                <w:rFonts w:ascii="Arial" w:hAnsi="Arial" w:cs="Arial"/>
                <w:color w:val="000000" w:themeColor="text1"/>
                <w:sz w:val="18"/>
                <w:szCs w:val="18"/>
              </w:rPr>
              <w:t>requires producers to enroll in the permit-by-rule system.  The one-time fee to cancel an approval order ranges from $220 to $550.  This could increase state revenue by between $20,680 and $51,700, but is offset by the elimination of the $150 approval order annual fee per facility - $14,400 total.  The number of facilities that will choose to move to the permit-by-rule system is unknown, but the incentive structure makes switching cost effective in less than 4 years.  The exact cost for each facility to switch is also unknown, but DAQ anticipates that the fiscal impact on the state budget will fall within the range outlined above.</w:t>
            </w:r>
          </w:p>
        </w:tc>
      </w:tr>
      <w:tr w:rsidR="0083606F"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4BFE1529" w:rsidR="0083606F" w:rsidRPr="00414E0D" w:rsidRDefault="0083606F" w:rsidP="0083606F">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Local governments:</w:t>
            </w:r>
          </w:p>
        </w:tc>
      </w:tr>
      <w:tr w:rsidR="0083606F" w:rsidRPr="00414E0D" w14:paraId="21E91F8C" w14:textId="77777777" w:rsidTr="00414E0D">
        <w:trPr>
          <w:tblCellSpacing w:w="7" w:type="dxa"/>
          <w:jc w:val="center"/>
        </w:trPr>
        <w:tc>
          <w:tcPr>
            <w:tcW w:w="10225" w:type="dxa"/>
            <w:gridSpan w:val="4"/>
            <w:shd w:val="clear" w:color="auto" w:fill="auto"/>
          </w:tcPr>
          <w:p w14:paraId="7DF7AE5D" w14:textId="3BD92855" w:rsidR="0083606F" w:rsidRPr="00414E0D" w:rsidRDefault="0083606F" w:rsidP="0083606F">
            <w:pPr>
              <w:keepLines/>
              <w:rPr>
                <w:rFonts w:ascii="Arial" w:hAnsi="Arial" w:cs="Arial"/>
                <w:color w:val="000000" w:themeColor="text1"/>
                <w:sz w:val="18"/>
                <w:szCs w:val="18"/>
              </w:rPr>
            </w:pPr>
            <w:r>
              <w:rPr>
                <w:rFonts w:ascii="Arial" w:hAnsi="Arial" w:cs="Arial"/>
                <w:color w:val="000000" w:themeColor="text1"/>
                <w:sz w:val="18"/>
                <w:szCs w:val="18"/>
              </w:rPr>
              <w:t>This rule change is not expected to have any fiscal impact on local governments</w:t>
            </w:r>
            <w:r w:rsidR="00753274">
              <w:rPr>
                <w:rFonts w:ascii="Arial" w:hAnsi="Arial" w:cs="Arial"/>
                <w:color w:val="000000" w:themeColor="text1"/>
                <w:sz w:val="18"/>
                <w:szCs w:val="18"/>
              </w:rPr>
              <w:t xml:space="preserve"> because it does not apply to them</w:t>
            </w:r>
            <w:r>
              <w:rPr>
                <w:rFonts w:ascii="Arial" w:hAnsi="Arial" w:cs="Arial"/>
                <w:color w:val="000000" w:themeColor="text1"/>
                <w:sz w:val="18"/>
                <w:szCs w:val="18"/>
              </w:rPr>
              <w:t>.</w:t>
            </w:r>
          </w:p>
        </w:tc>
      </w:tr>
      <w:tr w:rsidR="0083606F"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D7E9CA9" w:rsidR="0083606F" w:rsidRPr="00414E0D" w:rsidRDefault="0083606F" w:rsidP="0083606F">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C)</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83606F" w:rsidRPr="00414E0D" w14:paraId="3D5649A5" w14:textId="77777777" w:rsidTr="00414E0D">
        <w:trPr>
          <w:tblCellSpacing w:w="7" w:type="dxa"/>
          <w:jc w:val="center"/>
        </w:trPr>
        <w:tc>
          <w:tcPr>
            <w:tcW w:w="10225" w:type="dxa"/>
            <w:gridSpan w:val="4"/>
            <w:shd w:val="clear" w:color="auto" w:fill="auto"/>
          </w:tcPr>
          <w:p w14:paraId="5D5913B7" w14:textId="09E520E4" w:rsidR="0083606F" w:rsidRPr="00414E0D" w:rsidRDefault="00753274" w:rsidP="0083606F">
            <w:pPr>
              <w:keepLines/>
              <w:rPr>
                <w:rFonts w:ascii="Arial" w:hAnsi="Arial" w:cs="Arial"/>
                <w:color w:val="000000" w:themeColor="text1"/>
                <w:sz w:val="18"/>
                <w:szCs w:val="18"/>
              </w:rPr>
            </w:pPr>
            <w:r>
              <w:rPr>
                <w:rFonts w:ascii="Arial" w:hAnsi="Arial" w:cs="Arial"/>
                <w:color w:val="000000" w:themeColor="text1"/>
                <w:sz w:val="18"/>
                <w:szCs w:val="18"/>
              </w:rPr>
              <w:t>This rule change is not expected to have a fiscal impact on small businesses</w:t>
            </w:r>
            <w:r w:rsidR="005911F5">
              <w:rPr>
                <w:rFonts w:ascii="Arial" w:hAnsi="Arial" w:cs="Arial"/>
                <w:color w:val="000000" w:themeColor="text1"/>
                <w:sz w:val="18"/>
                <w:szCs w:val="18"/>
              </w:rPr>
              <w:t xml:space="preserve"> because i</w:t>
            </w:r>
            <w:r w:rsidR="00240F90">
              <w:rPr>
                <w:rFonts w:ascii="Arial" w:hAnsi="Arial" w:cs="Arial"/>
                <w:color w:val="000000" w:themeColor="text1"/>
                <w:sz w:val="18"/>
                <w:szCs w:val="18"/>
              </w:rPr>
              <w:t xml:space="preserve">t adjusts the timing of leak detection and repair requirements, but does not increase the frequency </w:t>
            </w:r>
            <w:r w:rsidR="005911F5">
              <w:rPr>
                <w:rFonts w:ascii="Arial" w:hAnsi="Arial" w:cs="Arial"/>
                <w:color w:val="000000" w:themeColor="text1"/>
                <w:sz w:val="18"/>
                <w:szCs w:val="18"/>
              </w:rPr>
              <w:t xml:space="preserve">of </w:t>
            </w:r>
            <w:r w:rsidR="00240F90">
              <w:rPr>
                <w:rFonts w:ascii="Arial" w:hAnsi="Arial" w:cs="Arial"/>
                <w:color w:val="000000" w:themeColor="text1"/>
                <w:sz w:val="18"/>
                <w:szCs w:val="18"/>
              </w:rPr>
              <w:t>required inspections</w:t>
            </w:r>
            <w:r>
              <w:rPr>
                <w:rFonts w:ascii="Arial" w:hAnsi="Arial" w:cs="Arial"/>
                <w:color w:val="000000" w:themeColor="text1"/>
                <w:sz w:val="18"/>
                <w:szCs w:val="18"/>
              </w:rPr>
              <w:t>.</w:t>
            </w:r>
          </w:p>
        </w:tc>
      </w:tr>
      <w:tr w:rsidR="0083606F"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2D4CE646" w:rsidR="0083606F" w:rsidRPr="00414E0D" w:rsidRDefault="0083606F" w:rsidP="0083606F">
            <w:pPr>
              <w:keepLines/>
              <w:rPr>
                <w:rFonts w:ascii="Arial" w:hAnsi="Arial" w:cs="Arial"/>
                <w:b/>
                <w:bCs/>
                <w:color w:val="000000" w:themeColor="text1"/>
                <w:sz w:val="18"/>
                <w:szCs w:val="18"/>
              </w:rPr>
            </w:pPr>
            <w:r w:rsidRPr="00414E0D">
              <w:rPr>
                <w:rFonts w:ascii="Arial" w:hAnsi="Arial" w:cs="Arial"/>
                <w:b/>
                <w:bCs/>
                <w:color w:val="000000" w:themeColor="text1"/>
                <w:sz w:val="18"/>
                <w:szCs w:val="18"/>
              </w:rPr>
              <w:lastRenderedPageBreak/>
              <w:t xml:space="preserve">D)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83606F" w:rsidRPr="00414E0D" w14:paraId="7626ECA0" w14:textId="77777777" w:rsidTr="00414E0D">
        <w:trPr>
          <w:tblCellSpacing w:w="7" w:type="dxa"/>
          <w:jc w:val="center"/>
        </w:trPr>
        <w:tc>
          <w:tcPr>
            <w:tcW w:w="10225" w:type="dxa"/>
            <w:gridSpan w:val="4"/>
            <w:shd w:val="clear" w:color="auto" w:fill="auto"/>
          </w:tcPr>
          <w:p w14:paraId="2CA94E20" w14:textId="3DB8E696" w:rsidR="0083606F" w:rsidRPr="00414E0D" w:rsidRDefault="00240F90" w:rsidP="0083606F">
            <w:pPr>
              <w:keepLines/>
              <w:rPr>
                <w:rFonts w:ascii="Arial" w:hAnsi="Arial" w:cs="Arial"/>
                <w:color w:val="000000" w:themeColor="text1"/>
                <w:sz w:val="18"/>
                <w:szCs w:val="18"/>
              </w:rPr>
            </w:pPr>
            <w:r>
              <w:rPr>
                <w:rFonts w:ascii="Arial" w:hAnsi="Arial" w:cs="Arial"/>
                <w:color w:val="000000" w:themeColor="text1"/>
                <w:sz w:val="18"/>
                <w:szCs w:val="18"/>
              </w:rPr>
              <w:t>This rule change is not expected to have a fiscal impact on non</w:t>
            </w:r>
            <w:r w:rsidR="005911F5">
              <w:rPr>
                <w:rFonts w:ascii="Arial" w:hAnsi="Arial" w:cs="Arial"/>
                <w:color w:val="000000" w:themeColor="text1"/>
                <w:sz w:val="18"/>
                <w:szCs w:val="18"/>
              </w:rPr>
              <w:t>-</w:t>
            </w:r>
            <w:r>
              <w:rPr>
                <w:rFonts w:ascii="Arial" w:hAnsi="Arial" w:cs="Arial"/>
                <w:color w:val="000000" w:themeColor="text1"/>
                <w:sz w:val="18"/>
                <w:szCs w:val="18"/>
              </w:rPr>
              <w:t>small businesses</w:t>
            </w:r>
            <w:r w:rsidR="005911F5">
              <w:rPr>
                <w:rFonts w:ascii="Arial" w:hAnsi="Arial" w:cs="Arial"/>
                <w:color w:val="000000" w:themeColor="text1"/>
                <w:sz w:val="18"/>
                <w:szCs w:val="18"/>
              </w:rPr>
              <w:t xml:space="preserve"> because i</w:t>
            </w:r>
            <w:r>
              <w:rPr>
                <w:rFonts w:ascii="Arial" w:hAnsi="Arial" w:cs="Arial"/>
                <w:color w:val="000000" w:themeColor="text1"/>
                <w:sz w:val="18"/>
                <w:szCs w:val="18"/>
              </w:rPr>
              <w:t>t adjusts the timing of leak detection and repair requirements, but does not increase the frequency of required inspections.</w:t>
            </w:r>
          </w:p>
        </w:tc>
      </w:tr>
      <w:tr w:rsidR="0083606F"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A2ACE0A" w:rsidR="0083606F" w:rsidRPr="00414E0D" w:rsidRDefault="0083606F" w:rsidP="0083606F">
            <w:pPr>
              <w:keepLines/>
              <w:rPr>
                <w:rFonts w:ascii="Arial" w:hAnsi="Arial" w:cs="Arial"/>
                <w:b/>
                <w:color w:val="000000" w:themeColor="text1"/>
                <w:sz w:val="18"/>
                <w:szCs w:val="18"/>
              </w:rPr>
            </w:pPr>
            <w:r w:rsidRPr="00414E0D">
              <w:rPr>
                <w:rFonts w:ascii="Arial" w:hAnsi="Arial" w:cs="Arial"/>
                <w:b/>
                <w:color w:val="000000" w:themeColor="text1"/>
                <w:sz w:val="18"/>
                <w:szCs w:val="18"/>
              </w:rPr>
              <w:t>E)</w:t>
            </w:r>
            <w:r>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83606F" w:rsidRPr="00414E0D" w14:paraId="02E866B4" w14:textId="77777777" w:rsidTr="00414E0D">
        <w:trPr>
          <w:trHeight w:val="287"/>
          <w:tblCellSpacing w:w="7" w:type="dxa"/>
          <w:jc w:val="center"/>
        </w:trPr>
        <w:tc>
          <w:tcPr>
            <w:tcW w:w="10225" w:type="dxa"/>
            <w:gridSpan w:val="4"/>
            <w:shd w:val="clear" w:color="auto" w:fill="auto"/>
          </w:tcPr>
          <w:p w14:paraId="774DE8C9" w14:textId="31A787E7" w:rsidR="0083606F" w:rsidRPr="00414E0D" w:rsidRDefault="0083606F" w:rsidP="0083606F">
            <w:pPr>
              <w:keepLines/>
              <w:rPr>
                <w:rFonts w:ascii="Arial" w:hAnsi="Arial" w:cs="Arial"/>
                <w:color w:val="000000" w:themeColor="text1"/>
                <w:sz w:val="18"/>
                <w:szCs w:val="18"/>
              </w:rPr>
            </w:pPr>
            <w:r>
              <w:rPr>
                <w:rFonts w:ascii="Arial" w:hAnsi="Arial" w:cs="Arial"/>
                <w:color w:val="000000" w:themeColor="text1"/>
                <w:sz w:val="18"/>
                <w:szCs w:val="18"/>
              </w:rPr>
              <w:t>This rule change is not expected to have any fiscal impact on persons other than small businesses, non-small businesses, state, or local government entities</w:t>
            </w:r>
            <w:r w:rsidR="00240F90">
              <w:rPr>
                <w:rFonts w:ascii="Arial" w:hAnsi="Arial" w:cs="Arial"/>
                <w:color w:val="000000" w:themeColor="text1"/>
                <w:sz w:val="18"/>
                <w:szCs w:val="18"/>
              </w:rPr>
              <w:t xml:space="preserve"> because it only applies to businesses in the oil and gas industry</w:t>
            </w:r>
            <w:r>
              <w:rPr>
                <w:rFonts w:ascii="Arial" w:hAnsi="Arial" w:cs="Arial"/>
                <w:color w:val="000000" w:themeColor="text1"/>
                <w:sz w:val="18"/>
                <w:szCs w:val="18"/>
              </w:rPr>
              <w:t>.</w:t>
            </w:r>
          </w:p>
        </w:tc>
      </w:tr>
      <w:tr w:rsidR="0083606F"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572F41D4" w:rsidR="0083606F" w:rsidRPr="00414E0D" w:rsidRDefault="0083606F" w:rsidP="0083606F">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Pr>
                <w:rFonts w:ascii="Arial" w:hAnsi="Arial" w:cs="Arial"/>
                <w:b/>
                <w:color w:val="000000" w:themeColor="text1"/>
                <w:sz w:val="18"/>
                <w:szCs w:val="18"/>
              </w:rPr>
              <w:t xml:space="preserve"> </w:t>
            </w:r>
            <w:r w:rsidRPr="00414E0D">
              <w:rPr>
                <w:rFonts w:ascii="Arial" w:hAnsi="Arial" w:cs="Arial"/>
                <w:b/>
                <w:bCs/>
                <w:color w:val="000000" w:themeColor="text1"/>
                <w:sz w:val="18"/>
                <w:szCs w:val="18"/>
              </w:rPr>
              <w:t>Compliance costs for affected persons</w:t>
            </w:r>
            <w:r w:rsidRPr="00DC51B5">
              <w:rPr>
                <w:rFonts w:ascii="Arial" w:hAnsi="Arial" w:cs="Arial"/>
                <w:color w:val="000000" w:themeColor="text1"/>
                <w:sz w:val="18"/>
                <w:szCs w:val="18"/>
              </w:rPr>
              <w:t xml:space="preserve"> (</w:t>
            </w:r>
            <w:r>
              <w:rPr>
                <w:rFonts w:ascii="Arial" w:hAnsi="Arial" w:cs="Arial"/>
                <w:color w:val="000000" w:themeColor="text1"/>
                <w:sz w:val="18"/>
                <w:szCs w:val="18"/>
              </w:rPr>
              <w:t>H</w:t>
            </w:r>
            <w:r w:rsidRPr="00DC51B5">
              <w:rPr>
                <w:rFonts w:ascii="Arial" w:hAnsi="Arial" w:cs="Arial"/>
                <w:color w:val="000000" w:themeColor="text1"/>
                <w:sz w:val="18"/>
                <w:szCs w:val="18"/>
              </w:rPr>
              <w:t xml:space="preserve">ow much will it cost </w:t>
            </w:r>
            <w:r>
              <w:rPr>
                <w:rFonts w:ascii="Arial" w:hAnsi="Arial" w:cs="Arial"/>
                <w:color w:val="000000" w:themeColor="text1"/>
                <w:sz w:val="18"/>
                <w:szCs w:val="18"/>
              </w:rPr>
              <w:t xml:space="preserve">an impacted entity </w:t>
            </w:r>
            <w:r w:rsidRPr="00DC51B5">
              <w:rPr>
                <w:rFonts w:ascii="Arial" w:hAnsi="Arial" w:cs="Arial"/>
                <w:color w:val="000000" w:themeColor="text1"/>
                <w:sz w:val="18"/>
                <w:szCs w:val="18"/>
              </w:rPr>
              <w:t xml:space="preserve">to adhere to </w:t>
            </w:r>
            <w:r>
              <w:rPr>
                <w:rFonts w:ascii="Arial" w:hAnsi="Arial" w:cs="Arial"/>
                <w:color w:val="000000" w:themeColor="text1"/>
                <w:sz w:val="18"/>
                <w:szCs w:val="18"/>
              </w:rPr>
              <w:t>this rule or its changes?</w:t>
            </w:r>
            <w:r w:rsidRPr="00DC51B5">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83606F" w:rsidRPr="00414E0D" w14:paraId="1FB488DD" w14:textId="77777777" w:rsidTr="00414E0D">
        <w:trPr>
          <w:trHeight w:val="287"/>
          <w:tblCellSpacing w:w="7" w:type="dxa"/>
          <w:jc w:val="center"/>
        </w:trPr>
        <w:tc>
          <w:tcPr>
            <w:tcW w:w="10225" w:type="dxa"/>
            <w:gridSpan w:val="4"/>
          </w:tcPr>
          <w:p w14:paraId="324517F3" w14:textId="23BBCDB9" w:rsidR="0083606F" w:rsidRPr="00414E0D" w:rsidRDefault="0083606F" w:rsidP="0083606F">
            <w:pPr>
              <w:keepLines/>
              <w:rPr>
                <w:rFonts w:ascii="Arial" w:hAnsi="Arial" w:cs="Arial"/>
                <w:color w:val="000000" w:themeColor="text1"/>
                <w:sz w:val="18"/>
                <w:szCs w:val="18"/>
              </w:rPr>
            </w:pPr>
            <w:bookmarkStart w:id="0" w:name="__DdeLink__3_1701438588"/>
            <w:bookmarkEnd w:id="0"/>
            <w:r>
              <w:rPr>
                <w:rFonts w:ascii="Arial" w:hAnsi="Arial" w:cs="Arial"/>
                <w:color w:val="000000" w:themeColor="text1"/>
                <w:sz w:val="18"/>
                <w:szCs w:val="18"/>
              </w:rPr>
              <w:t>This rule change will not have a compliance cost for affected persons.</w:t>
            </w:r>
          </w:p>
        </w:tc>
      </w:tr>
      <w:tr w:rsidR="0083606F" w:rsidRPr="00414E0D" w14:paraId="2DBC25A4" w14:textId="77777777" w:rsidTr="00414E0D">
        <w:trPr>
          <w:tblCellSpacing w:w="7" w:type="dxa"/>
          <w:jc w:val="center"/>
        </w:trPr>
        <w:tc>
          <w:tcPr>
            <w:tcW w:w="10225" w:type="dxa"/>
            <w:gridSpan w:val="4"/>
            <w:shd w:val="clear" w:color="auto" w:fill="F2F2F2" w:themeFill="background1" w:themeFillShade="F2"/>
          </w:tcPr>
          <w:p w14:paraId="0652B37B" w14:textId="132B1715" w:rsidR="0083606F" w:rsidRPr="00414E0D" w:rsidRDefault="0083606F" w:rsidP="0083606F">
            <w:pPr>
              <w:rPr>
                <w:rFonts w:ascii="Arial" w:hAnsi="Arial" w:cs="Arial"/>
                <w:b/>
                <w:color w:val="000000" w:themeColor="text1"/>
                <w:sz w:val="18"/>
                <w:szCs w:val="18"/>
              </w:rPr>
            </w:pPr>
            <w:r>
              <w:rPr>
                <w:rFonts w:ascii="Arial" w:hAnsi="Arial" w:cs="Arial"/>
                <w:b/>
                <w:color w:val="000000" w:themeColor="text1"/>
                <w:sz w:val="18"/>
                <w:szCs w:val="18"/>
              </w:rPr>
              <w:t xml:space="preserve">G)  Comments by the department head on the fiscal impact this rule may have on businesses </w:t>
            </w:r>
            <w:r w:rsidRPr="0000533D">
              <w:rPr>
                <w:rFonts w:ascii="Arial" w:hAnsi="Arial" w:cs="Arial"/>
                <w:bCs/>
                <w:color w:val="000000" w:themeColor="text1"/>
                <w:sz w:val="18"/>
                <w:szCs w:val="18"/>
              </w:rPr>
              <w:t>(Include the name and title of the department head)</w:t>
            </w:r>
            <w:r>
              <w:rPr>
                <w:rFonts w:ascii="Arial" w:hAnsi="Arial" w:cs="Arial"/>
                <w:bCs/>
                <w:color w:val="000000" w:themeColor="text1"/>
                <w:sz w:val="18"/>
                <w:szCs w:val="18"/>
              </w:rPr>
              <w:t>:</w:t>
            </w:r>
          </w:p>
        </w:tc>
      </w:tr>
      <w:tr w:rsidR="0083606F" w:rsidRPr="00414E0D" w14:paraId="78CA57DE" w14:textId="77777777" w:rsidTr="00FE6AC7">
        <w:trPr>
          <w:tblCellSpacing w:w="7" w:type="dxa"/>
          <w:jc w:val="center"/>
        </w:trPr>
        <w:tc>
          <w:tcPr>
            <w:tcW w:w="10225" w:type="dxa"/>
            <w:gridSpan w:val="4"/>
            <w:shd w:val="clear" w:color="auto" w:fill="auto"/>
          </w:tcPr>
          <w:p w14:paraId="0467322C" w14:textId="74546F35" w:rsidR="008C1974" w:rsidRDefault="008C1974" w:rsidP="008C1974">
            <w:pPr>
              <w:rPr>
                <w:rFonts w:ascii="Arial" w:hAnsi="Arial" w:cs="Arial"/>
                <w:bCs/>
                <w:color w:val="000000" w:themeColor="text1"/>
                <w:sz w:val="18"/>
                <w:szCs w:val="18"/>
              </w:rPr>
            </w:pPr>
            <w:r>
              <w:rPr>
                <w:rFonts w:ascii="Arial" w:hAnsi="Arial" w:cs="Arial"/>
                <w:bCs/>
                <w:color w:val="000000" w:themeColor="text1"/>
                <w:sz w:val="18"/>
                <w:szCs w:val="18"/>
              </w:rPr>
              <w:t xml:space="preserve">After a thorough analysis and engagement with impacted parties, the Division of Air Quality has determined that </w:t>
            </w:r>
            <w:r w:rsidR="00240F90">
              <w:rPr>
                <w:rFonts w:ascii="Arial" w:hAnsi="Arial" w:cs="Arial"/>
                <w:bCs/>
                <w:color w:val="000000" w:themeColor="text1"/>
                <w:sz w:val="18"/>
                <w:szCs w:val="18"/>
              </w:rPr>
              <w:t>this proposed rule amendment will not result in a fiscal impact to businesses</w:t>
            </w:r>
            <w:r w:rsidR="0014541C">
              <w:rPr>
                <w:rFonts w:ascii="Arial" w:hAnsi="Arial" w:cs="Arial"/>
                <w:bCs/>
                <w:color w:val="000000" w:themeColor="text1"/>
                <w:sz w:val="18"/>
                <w:szCs w:val="18"/>
              </w:rPr>
              <w:t>, because the amendments adjust the timing of leak detection and repair, but do not change the frequency of the required inspections.</w:t>
            </w:r>
          </w:p>
          <w:p w14:paraId="05FC698D" w14:textId="77777777" w:rsidR="008C1974" w:rsidRDefault="008C1974" w:rsidP="008C1974">
            <w:pPr>
              <w:rPr>
                <w:rFonts w:ascii="Arial" w:hAnsi="Arial" w:cs="Arial"/>
                <w:bCs/>
                <w:color w:val="000000" w:themeColor="text1"/>
                <w:sz w:val="18"/>
                <w:szCs w:val="18"/>
              </w:rPr>
            </w:pPr>
          </w:p>
          <w:p w14:paraId="3F69F61A" w14:textId="77777777" w:rsidR="008C1974" w:rsidRPr="00755503" w:rsidRDefault="008C1974" w:rsidP="008C1974">
            <w:pPr>
              <w:rPr>
                <w:rFonts w:ascii="Arial" w:hAnsi="Arial" w:cs="Arial"/>
                <w:color w:val="000000" w:themeColor="text1"/>
                <w:sz w:val="18"/>
                <w:szCs w:val="22"/>
              </w:rPr>
            </w:pPr>
            <w:r w:rsidRPr="00755503">
              <w:rPr>
                <w:rFonts w:ascii="Arial" w:hAnsi="Arial" w:cs="Arial"/>
                <w:color w:val="000000" w:themeColor="text1"/>
                <w:sz w:val="18"/>
                <w:szCs w:val="22"/>
              </w:rPr>
              <w:t>Kimberly</w:t>
            </w:r>
            <w:r>
              <w:rPr>
                <w:rFonts w:ascii="Arial" w:hAnsi="Arial" w:cs="Arial"/>
                <w:color w:val="000000" w:themeColor="text1"/>
                <w:sz w:val="18"/>
                <w:szCs w:val="22"/>
              </w:rPr>
              <w:t xml:space="preserve"> </w:t>
            </w:r>
            <w:r w:rsidRPr="00755503">
              <w:rPr>
                <w:rFonts w:ascii="Arial" w:hAnsi="Arial" w:cs="Arial"/>
                <w:color w:val="000000" w:themeColor="text1"/>
                <w:sz w:val="18"/>
                <w:szCs w:val="22"/>
              </w:rPr>
              <w:t>D.</w:t>
            </w:r>
            <w:r>
              <w:rPr>
                <w:rFonts w:ascii="Arial" w:hAnsi="Arial" w:cs="Arial"/>
                <w:color w:val="000000" w:themeColor="text1"/>
                <w:sz w:val="18"/>
                <w:szCs w:val="22"/>
              </w:rPr>
              <w:t xml:space="preserve"> </w:t>
            </w:r>
            <w:r w:rsidRPr="00755503">
              <w:rPr>
                <w:rFonts w:ascii="Arial" w:hAnsi="Arial" w:cs="Arial"/>
                <w:color w:val="000000" w:themeColor="text1"/>
                <w:sz w:val="18"/>
                <w:szCs w:val="22"/>
              </w:rPr>
              <w:t>Shelley,</w:t>
            </w:r>
            <w:r>
              <w:rPr>
                <w:rFonts w:ascii="Arial" w:hAnsi="Arial" w:cs="Arial"/>
                <w:color w:val="000000" w:themeColor="text1"/>
                <w:sz w:val="18"/>
                <w:szCs w:val="22"/>
              </w:rPr>
              <w:t xml:space="preserve"> </w:t>
            </w:r>
            <w:r w:rsidRPr="00755503">
              <w:rPr>
                <w:rFonts w:ascii="Arial" w:hAnsi="Arial" w:cs="Arial"/>
                <w:color w:val="000000" w:themeColor="text1"/>
                <w:sz w:val="18"/>
                <w:szCs w:val="22"/>
              </w:rPr>
              <w:t>Executive</w:t>
            </w:r>
            <w:r>
              <w:rPr>
                <w:rFonts w:ascii="Arial" w:hAnsi="Arial" w:cs="Arial"/>
                <w:color w:val="000000" w:themeColor="text1"/>
                <w:sz w:val="18"/>
                <w:szCs w:val="22"/>
              </w:rPr>
              <w:t xml:space="preserve"> </w:t>
            </w:r>
            <w:r w:rsidRPr="00755503">
              <w:rPr>
                <w:rFonts w:ascii="Arial" w:hAnsi="Arial" w:cs="Arial"/>
                <w:color w:val="000000" w:themeColor="text1"/>
                <w:sz w:val="18"/>
                <w:szCs w:val="22"/>
              </w:rPr>
              <w:t>Director</w:t>
            </w:r>
            <w:r>
              <w:rPr>
                <w:rFonts w:ascii="Arial" w:hAnsi="Arial" w:cs="Arial"/>
                <w:color w:val="000000" w:themeColor="text1"/>
                <w:sz w:val="18"/>
                <w:szCs w:val="22"/>
              </w:rPr>
              <w:t xml:space="preserve"> </w:t>
            </w:r>
            <w:r w:rsidRPr="00755503">
              <w:rPr>
                <w:rFonts w:ascii="Arial" w:hAnsi="Arial" w:cs="Arial"/>
                <w:color w:val="000000" w:themeColor="text1"/>
                <w:sz w:val="18"/>
                <w:szCs w:val="22"/>
              </w:rPr>
              <w:t>of</w:t>
            </w:r>
            <w:r>
              <w:rPr>
                <w:rFonts w:ascii="Arial" w:hAnsi="Arial" w:cs="Arial"/>
                <w:color w:val="000000" w:themeColor="text1"/>
                <w:sz w:val="18"/>
                <w:szCs w:val="22"/>
              </w:rPr>
              <w:t xml:space="preserve"> </w:t>
            </w:r>
            <w:r w:rsidRPr="00755503">
              <w:rPr>
                <w:rFonts w:ascii="Arial" w:hAnsi="Arial" w:cs="Arial"/>
                <w:color w:val="000000" w:themeColor="text1"/>
                <w:sz w:val="18"/>
                <w:szCs w:val="22"/>
              </w:rPr>
              <w:t>the</w:t>
            </w:r>
            <w:r>
              <w:rPr>
                <w:rFonts w:ascii="Arial" w:hAnsi="Arial" w:cs="Arial"/>
                <w:color w:val="000000" w:themeColor="text1"/>
                <w:sz w:val="18"/>
                <w:szCs w:val="22"/>
              </w:rPr>
              <w:t xml:space="preserve"> </w:t>
            </w:r>
            <w:r w:rsidRPr="00755503">
              <w:rPr>
                <w:rFonts w:ascii="Arial" w:hAnsi="Arial" w:cs="Arial"/>
                <w:color w:val="000000" w:themeColor="text1"/>
                <w:sz w:val="18"/>
                <w:szCs w:val="22"/>
              </w:rPr>
              <w:t>Utah</w:t>
            </w:r>
            <w:r>
              <w:rPr>
                <w:rFonts w:ascii="Arial" w:hAnsi="Arial" w:cs="Arial"/>
                <w:color w:val="000000" w:themeColor="text1"/>
                <w:sz w:val="18"/>
                <w:szCs w:val="22"/>
              </w:rPr>
              <w:t xml:space="preserve"> </w:t>
            </w:r>
            <w:r w:rsidRPr="00755503">
              <w:rPr>
                <w:rFonts w:ascii="Arial" w:hAnsi="Arial" w:cs="Arial"/>
                <w:color w:val="000000" w:themeColor="text1"/>
                <w:sz w:val="18"/>
                <w:szCs w:val="22"/>
              </w:rPr>
              <w:t>Department</w:t>
            </w:r>
            <w:r>
              <w:rPr>
                <w:rFonts w:ascii="Arial" w:hAnsi="Arial" w:cs="Arial"/>
                <w:color w:val="000000" w:themeColor="text1"/>
                <w:sz w:val="18"/>
                <w:szCs w:val="22"/>
              </w:rPr>
              <w:t xml:space="preserve"> </w:t>
            </w:r>
            <w:r w:rsidRPr="00755503">
              <w:rPr>
                <w:rFonts w:ascii="Arial" w:hAnsi="Arial" w:cs="Arial"/>
                <w:color w:val="000000" w:themeColor="text1"/>
                <w:sz w:val="18"/>
                <w:szCs w:val="22"/>
              </w:rPr>
              <w:t>of</w:t>
            </w:r>
            <w:r>
              <w:rPr>
                <w:rFonts w:ascii="Arial" w:hAnsi="Arial" w:cs="Arial"/>
                <w:color w:val="000000" w:themeColor="text1"/>
                <w:sz w:val="18"/>
                <w:szCs w:val="22"/>
              </w:rPr>
              <w:t xml:space="preserve"> </w:t>
            </w:r>
            <w:r w:rsidRPr="00755503">
              <w:rPr>
                <w:rFonts w:ascii="Arial" w:hAnsi="Arial" w:cs="Arial"/>
                <w:color w:val="000000" w:themeColor="text1"/>
                <w:sz w:val="18"/>
                <w:szCs w:val="22"/>
              </w:rPr>
              <w:t>Environmental</w:t>
            </w:r>
            <w:r>
              <w:rPr>
                <w:rFonts w:ascii="Arial" w:hAnsi="Arial" w:cs="Arial"/>
                <w:color w:val="000000" w:themeColor="text1"/>
                <w:sz w:val="18"/>
                <w:szCs w:val="22"/>
              </w:rPr>
              <w:t xml:space="preserve"> </w:t>
            </w:r>
            <w:r w:rsidRPr="00755503">
              <w:rPr>
                <w:rFonts w:ascii="Arial" w:hAnsi="Arial" w:cs="Arial"/>
                <w:color w:val="000000" w:themeColor="text1"/>
                <w:sz w:val="18"/>
                <w:szCs w:val="22"/>
              </w:rPr>
              <w:t>Quality</w:t>
            </w:r>
            <w:r>
              <w:rPr>
                <w:rFonts w:ascii="Arial" w:hAnsi="Arial" w:cs="Arial"/>
                <w:color w:val="000000" w:themeColor="text1"/>
                <w:sz w:val="18"/>
                <w:szCs w:val="22"/>
              </w:rPr>
              <w:t xml:space="preserve"> </w:t>
            </w:r>
          </w:p>
          <w:p w14:paraId="6C9DB234" w14:textId="50D4D62B" w:rsidR="0083606F" w:rsidRPr="00414E0D" w:rsidRDefault="0083606F" w:rsidP="0083606F">
            <w:pPr>
              <w:rPr>
                <w:rFonts w:ascii="Arial" w:hAnsi="Arial" w:cs="Arial"/>
                <w:b/>
                <w:color w:val="000000" w:themeColor="text1"/>
                <w:sz w:val="18"/>
                <w:szCs w:val="18"/>
              </w:rPr>
            </w:pPr>
          </w:p>
        </w:tc>
      </w:tr>
      <w:tr w:rsidR="0083606F"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5A4F177E" w:rsidR="0083606F" w:rsidRPr="00414E0D" w:rsidRDefault="0083606F" w:rsidP="0083606F">
            <w:pPr>
              <w:rPr>
                <w:rFonts w:ascii="Arial" w:hAnsi="Arial" w:cs="Arial"/>
                <w:b/>
                <w:bCs/>
                <w:color w:val="000000" w:themeColor="text1"/>
                <w:sz w:val="18"/>
                <w:szCs w:val="18"/>
              </w:rPr>
            </w:pPr>
            <w:r>
              <w:rPr>
                <w:rFonts w:ascii="Arial" w:hAnsi="Arial" w:cs="Arial"/>
                <w:b/>
                <w:color w:val="000000" w:themeColor="text1"/>
                <w:sz w:val="18"/>
                <w:szCs w:val="18"/>
              </w:rPr>
              <w:t xml:space="preserve">6.  </w:t>
            </w:r>
            <w:proofErr w:type="gramStart"/>
            <w:r>
              <w:rPr>
                <w:rFonts w:ascii="Arial" w:hAnsi="Arial" w:cs="Arial"/>
                <w:b/>
                <w:color w:val="000000" w:themeColor="text1"/>
                <w:sz w:val="18"/>
                <w:szCs w:val="18"/>
              </w:rPr>
              <w:t>A)</w:t>
            </w:r>
            <w:r w:rsidRPr="00414E0D">
              <w:rPr>
                <w:rFonts w:ascii="Arial" w:hAnsi="Arial" w:cs="Arial"/>
                <w:b/>
                <w:color w:val="000000" w:themeColor="text1"/>
                <w:sz w:val="18"/>
                <w:szCs w:val="18"/>
              </w:rPr>
              <w:t xml:space="preserve"> </w:t>
            </w:r>
            <w:r>
              <w:rPr>
                <w:rFonts w:ascii="Arial" w:hAnsi="Arial" w:cs="Arial"/>
                <w:b/>
                <w:color w:val="000000" w:themeColor="text1"/>
                <w:sz w:val="18"/>
                <w:szCs w:val="18"/>
              </w:rPr>
              <w:t xml:space="preserve"> </w:t>
            </w:r>
            <w:r w:rsidRPr="00414E0D">
              <w:rPr>
                <w:rFonts w:ascii="Arial" w:hAnsi="Arial" w:cs="Arial"/>
                <w:b/>
                <w:color w:val="000000" w:themeColor="text1"/>
                <w:sz w:val="18"/>
                <w:szCs w:val="18"/>
              </w:rPr>
              <w:t>Regulatory</w:t>
            </w:r>
            <w:proofErr w:type="gramEnd"/>
            <w:r w:rsidRPr="00414E0D">
              <w:rPr>
                <w:rFonts w:ascii="Arial" w:hAnsi="Arial" w:cs="Arial"/>
                <w:b/>
                <w:color w:val="000000" w:themeColor="text1"/>
                <w:sz w:val="18"/>
                <w:szCs w:val="18"/>
              </w:rPr>
              <w:t xml:space="preserve"> Impact Summary Table </w:t>
            </w:r>
            <w:r w:rsidRPr="00414E0D">
              <w:rPr>
                <w:rFonts w:ascii="Arial" w:hAnsi="Arial" w:cs="Arial"/>
                <w:color w:val="000000" w:themeColor="text1"/>
                <w:sz w:val="18"/>
                <w:szCs w:val="18"/>
              </w:rPr>
              <w:t xml:space="preserve">(This table only includes fiscal impacts that could be measured. </w:t>
            </w:r>
            <w:r>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83606F" w:rsidRPr="00414E0D" w14:paraId="40F56BAC" w14:textId="77777777" w:rsidTr="00414E0D">
        <w:trPr>
          <w:trHeight w:val="47"/>
          <w:tblCellSpacing w:w="7" w:type="dxa"/>
          <w:jc w:val="center"/>
        </w:trPr>
        <w:tc>
          <w:tcPr>
            <w:tcW w:w="10225" w:type="dxa"/>
            <w:gridSpan w:val="4"/>
          </w:tcPr>
          <w:p w14:paraId="4B34BAF7" w14:textId="77777777" w:rsidR="0083606F" w:rsidRPr="00414E0D" w:rsidRDefault="0083606F" w:rsidP="0083606F">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83606F" w:rsidRPr="00414E0D" w14:paraId="70F9E01B" w14:textId="77777777" w:rsidTr="00414E0D">
        <w:trPr>
          <w:trHeight w:val="39"/>
          <w:tblCellSpacing w:w="7" w:type="dxa"/>
          <w:jc w:val="center"/>
        </w:trPr>
        <w:tc>
          <w:tcPr>
            <w:tcW w:w="2542" w:type="dxa"/>
          </w:tcPr>
          <w:p w14:paraId="22308C70"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3B886E31" w14:textId="70D052BD" w:rsidR="0083606F" w:rsidRPr="00414E0D" w:rsidRDefault="0083606F" w:rsidP="0083606F">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2</w:t>
            </w:r>
          </w:p>
        </w:tc>
        <w:tc>
          <w:tcPr>
            <w:tcW w:w="2549" w:type="dxa"/>
          </w:tcPr>
          <w:p w14:paraId="7BF82EE8" w14:textId="0303111A" w:rsidR="0083606F" w:rsidRPr="00414E0D" w:rsidRDefault="0083606F" w:rsidP="0083606F">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3</w:t>
            </w:r>
          </w:p>
        </w:tc>
        <w:tc>
          <w:tcPr>
            <w:tcW w:w="2543" w:type="dxa"/>
          </w:tcPr>
          <w:p w14:paraId="7B2C63B4" w14:textId="27B3D06A" w:rsidR="0083606F" w:rsidRPr="00414E0D" w:rsidRDefault="0083606F" w:rsidP="0083606F">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4</w:t>
            </w:r>
          </w:p>
        </w:tc>
      </w:tr>
      <w:tr w:rsidR="0083606F" w:rsidRPr="00414E0D" w14:paraId="72CAF9E0" w14:textId="77777777" w:rsidTr="00414E0D">
        <w:trPr>
          <w:trHeight w:val="39"/>
          <w:tblCellSpacing w:w="7" w:type="dxa"/>
          <w:jc w:val="center"/>
        </w:trPr>
        <w:tc>
          <w:tcPr>
            <w:tcW w:w="2542" w:type="dxa"/>
          </w:tcPr>
          <w:p w14:paraId="3D17656B"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r>
      <w:tr w:rsidR="0083606F" w:rsidRPr="00414E0D" w14:paraId="72723031" w14:textId="77777777" w:rsidTr="00414E0D">
        <w:trPr>
          <w:trHeight w:val="39"/>
          <w:tblCellSpacing w:w="7" w:type="dxa"/>
          <w:jc w:val="center"/>
        </w:trPr>
        <w:tc>
          <w:tcPr>
            <w:tcW w:w="2542" w:type="dxa"/>
          </w:tcPr>
          <w:p w14:paraId="6FE0FF62"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r>
      <w:tr w:rsidR="0083606F" w:rsidRPr="00414E0D" w14:paraId="07480FC5" w14:textId="77777777" w:rsidTr="00414E0D">
        <w:trPr>
          <w:trHeight w:val="39"/>
          <w:tblCellSpacing w:w="7" w:type="dxa"/>
          <w:jc w:val="center"/>
        </w:trPr>
        <w:tc>
          <w:tcPr>
            <w:tcW w:w="2542" w:type="dxa"/>
          </w:tcPr>
          <w:p w14:paraId="21AFCC93"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r>
      <w:tr w:rsidR="0083606F" w:rsidRPr="00414E0D" w14:paraId="446D1AB1" w14:textId="77777777" w:rsidTr="00414E0D">
        <w:trPr>
          <w:trHeight w:val="39"/>
          <w:tblCellSpacing w:w="7" w:type="dxa"/>
          <w:jc w:val="center"/>
        </w:trPr>
        <w:tc>
          <w:tcPr>
            <w:tcW w:w="2542" w:type="dxa"/>
          </w:tcPr>
          <w:p w14:paraId="72919F01"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r>
      <w:tr w:rsidR="0083606F" w:rsidRPr="00414E0D" w14:paraId="2FC209A5" w14:textId="77777777" w:rsidTr="00414E0D">
        <w:trPr>
          <w:trHeight w:val="39"/>
          <w:tblCellSpacing w:w="7" w:type="dxa"/>
          <w:jc w:val="center"/>
        </w:trPr>
        <w:tc>
          <w:tcPr>
            <w:tcW w:w="2542" w:type="dxa"/>
          </w:tcPr>
          <w:p w14:paraId="28A5E074"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r>
      <w:tr w:rsidR="0083606F" w:rsidRPr="00414E0D" w14:paraId="2BCB21F7" w14:textId="77777777" w:rsidTr="00414E0D">
        <w:trPr>
          <w:trHeight w:val="39"/>
          <w:tblCellSpacing w:w="7" w:type="dxa"/>
          <w:jc w:val="center"/>
        </w:trPr>
        <w:tc>
          <w:tcPr>
            <w:tcW w:w="2542" w:type="dxa"/>
          </w:tcPr>
          <w:p w14:paraId="41F8BB55"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b/>
                <w:sz w:val="18"/>
                <w:szCs w:val="18"/>
              </w:rPr>
              <w:t>$0</w:t>
            </w:r>
          </w:p>
        </w:tc>
      </w:tr>
      <w:tr w:rsidR="0083606F" w:rsidRPr="00414E0D" w14:paraId="07820780" w14:textId="77777777" w:rsidTr="00414E0D">
        <w:trPr>
          <w:trHeight w:val="39"/>
          <w:tblCellSpacing w:w="7" w:type="dxa"/>
          <w:jc w:val="center"/>
        </w:trPr>
        <w:tc>
          <w:tcPr>
            <w:tcW w:w="2542" w:type="dxa"/>
          </w:tcPr>
          <w:p w14:paraId="2AE2CFEE"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5A4FB713" w14:textId="77777777" w:rsidR="0083606F" w:rsidRPr="00414E0D" w:rsidRDefault="0083606F" w:rsidP="0083606F">
            <w:pPr>
              <w:pStyle w:val="WW-Default"/>
              <w:rPr>
                <w:rFonts w:ascii="Arial" w:hAnsi="Arial" w:cs="Arial"/>
                <w:color w:val="000000" w:themeColor="text1"/>
                <w:sz w:val="18"/>
                <w:szCs w:val="18"/>
              </w:rPr>
            </w:pPr>
          </w:p>
        </w:tc>
        <w:tc>
          <w:tcPr>
            <w:tcW w:w="2549" w:type="dxa"/>
          </w:tcPr>
          <w:p w14:paraId="3F2F3708" w14:textId="77777777" w:rsidR="0083606F" w:rsidRPr="00414E0D" w:rsidRDefault="0083606F" w:rsidP="0083606F">
            <w:pPr>
              <w:pStyle w:val="WW-Default"/>
              <w:rPr>
                <w:rFonts w:ascii="Arial" w:hAnsi="Arial" w:cs="Arial"/>
                <w:color w:val="000000" w:themeColor="text1"/>
                <w:sz w:val="18"/>
                <w:szCs w:val="18"/>
              </w:rPr>
            </w:pPr>
          </w:p>
        </w:tc>
        <w:tc>
          <w:tcPr>
            <w:tcW w:w="2543" w:type="dxa"/>
          </w:tcPr>
          <w:p w14:paraId="115F13A9" w14:textId="77777777" w:rsidR="0083606F" w:rsidRPr="00414E0D" w:rsidRDefault="0083606F" w:rsidP="0083606F">
            <w:pPr>
              <w:pStyle w:val="WW-Default"/>
              <w:rPr>
                <w:rFonts w:ascii="Arial" w:hAnsi="Arial" w:cs="Arial"/>
                <w:color w:val="000000" w:themeColor="text1"/>
                <w:sz w:val="18"/>
                <w:szCs w:val="18"/>
              </w:rPr>
            </w:pPr>
          </w:p>
        </w:tc>
      </w:tr>
      <w:tr w:rsidR="0083606F" w:rsidRPr="00414E0D" w14:paraId="40845275" w14:textId="77777777" w:rsidTr="00414E0D">
        <w:trPr>
          <w:trHeight w:val="39"/>
          <w:tblCellSpacing w:w="7" w:type="dxa"/>
          <w:jc w:val="center"/>
        </w:trPr>
        <w:tc>
          <w:tcPr>
            <w:tcW w:w="2542" w:type="dxa"/>
          </w:tcPr>
          <w:p w14:paraId="22666975"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r>
      <w:tr w:rsidR="0083606F" w:rsidRPr="00414E0D" w14:paraId="49BC5046" w14:textId="77777777" w:rsidTr="00414E0D">
        <w:trPr>
          <w:trHeight w:val="39"/>
          <w:tblCellSpacing w:w="7" w:type="dxa"/>
          <w:jc w:val="center"/>
        </w:trPr>
        <w:tc>
          <w:tcPr>
            <w:tcW w:w="2542" w:type="dxa"/>
          </w:tcPr>
          <w:p w14:paraId="2F5C27D9"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r>
      <w:tr w:rsidR="0083606F" w:rsidRPr="00414E0D" w14:paraId="5DCD0F46" w14:textId="77777777" w:rsidTr="00414E0D">
        <w:trPr>
          <w:trHeight w:val="39"/>
          <w:tblCellSpacing w:w="7" w:type="dxa"/>
          <w:jc w:val="center"/>
        </w:trPr>
        <w:tc>
          <w:tcPr>
            <w:tcW w:w="2542" w:type="dxa"/>
          </w:tcPr>
          <w:p w14:paraId="58605DFA"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r>
      <w:tr w:rsidR="0083606F" w:rsidRPr="00414E0D" w14:paraId="74C1AE6A" w14:textId="77777777" w:rsidTr="00414E0D">
        <w:trPr>
          <w:trHeight w:val="39"/>
          <w:tblCellSpacing w:w="7" w:type="dxa"/>
          <w:jc w:val="center"/>
        </w:trPr>
        <w:tc>
          <w:tcPr>
            <w:tcW w:w="2542" w:type="dxa"/>
          </w:tcPr>
          <w:p w14:paraId="1ECFD37D"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r>
      <w:tr w:rsidR="0083606F" w:rsidRPr="00414E0D" w14:paraId="194B9F0C" w14:textId="77777777" w:rsidTr="00414E0D">
        <w:trPr>
          <w:trHeight w:val="39"/>
          <w:tblCellSpacing w:w="7" w:type="dxa"/>
          <w:jc w:val="center"/>
        </w:trPr>
        <w:tc>
          <w:tcPr>
            <w:tcW w:w="2542" w:type="dxa"/>
          </w:tcPr>
          <w:p w14:paraId="454D0860"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sz w:val="18"/>
                <w:szCs w:val="18"/>
              </w:rPr>
              <w:t>$0</w:t>
            </w:r>
          </w:p>
        </w:tc>
      </w:tr>
      <w:tr w:rsidR="0083606F" w:rsidRPr="00414E0D" w14:paraId="0636CA50" w14:textId="77777777" w:rsidTr="00414E0D">
        <w:trPr>
          <w:trHeight w:val="39"/>
          <w:tblCellSpacing w:w="7" w:type="dxa"/>
          <w:jc w:val="center"/>
        </w:trPr>
        <w:tc>
          <w:tcPr>
            <w:tcW w:w="2542" w:type="dxa"/>
          </w:tcPr>
          <w:p w14:paraId="05215B6A"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b/>
                <w:sz w:val="18"/>
                <w:szCs w:val="18"/>
              </w:rPr>
              <w:t>$0</w:t>
            </w:r>
          </w:p>
        </w:tc>
      </w:tr>
      <w:tr w:rsidR="0083606F" w:rsidRPr="00414E0D" w14:paraId="5DFC9730" w14:textId="77777777" w:rsidTr="00414E0D">
        <w:trPr>
          <w:trHeight w:val="39"/>
          <w:tblCellSpacing w:w="7" w:type="dxa"/>
          <w:jc w:val="center"/>
        </w:trPr>
        <w:tc>
          <w:tcPr>
            <w:tcW w:w="2542" w:type="dxa"/>
          </w:tcPr>
          <w:p w14:paraId="7EFC2052"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83606F" w:rsidRPr="00414E0D" w:rsidRDefault="0083606F" w:rsidP="0083606F">
            <w:pPr>
              <w:pStyle w:val="WW-Default"/>
              <w:rPr>
                <w:rFonts w:ascii="Arial" w:hAnsi="Arial" w:cs="Arial"/>
                <w:color w:val="000000" w:themeColor="text1"/>
                <w:sz w:val="18"/>
                <w:szCs w:val="18"/>
              </w:rPr>
            </w:pPr>
            <w:r w:rsidRPr="006F1B21">
              <w:rPr>
                <w:rFonts w:ascii="Arial" w:hAnsi="Arial" w:cs="Arial"/>
                <w:b/>
                <w:sz w:val="18"/>
                <w:szCs w:val="18"/>
              </w:rPr>
              <w:t>$0</w:t>
            </w:r>
          </w:p>
        </w:tc>
      </w:tr>
      <w:tr w:rsidR="0083606F"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29380613" w:rsidR="0083606F" w:rsidRPr="00414E0D" w:rsidRDefault="0083606F" w:rsidP="0083606F">
            <w:pPr>
              <w:rPr>
                <w:rFonts w:ascii="Arial" w:hAnsi="Arial" w:cs="Arial"/>
                <w:b/>
                <w:bCs/>
                <w:color w:val="000000" w:themeColor="text1"/>
                <w:sz w:val="18"/>
                <w:szCs w:val="18"/>
              </w:rPr>
            </w:pPr>
            <w:r>
              <w:rPr>
                <w:rFonts w:ascii="Arial" w:hAnsi="Arial" w:cs="Arial"/>
                <w:b/>
                <w:bCs/>
                <w:color w:val="000000" w:themeColor="text1"/>
                <w:sz w:val="18"/>
                <w:szCs w:val="18"/>
              </w:rPr>
              <w:t>B</w:t>
            </w:r>
            <w:r w:rsidRPr="00414E0D">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Department head </w:t>
            </w:r>
            <w:r>
              <w:rPr>
                <w:rFonts w:ascii="Arial" w:hAnsi="Arial" w:cs="Arial"/>
                <w:b/>
                <w:bCs/>
                <w:color w:val="000000" w:themeColor="text1"/>
                <w:sz w:val="18"/>
                <w:szCs w:val="18"/>
              </w:rPr>
              <w:t>approval</w:t>
            </w:r>
            <w:r w:rsidRPr="00414E0D">
              <w:rPr>
                <w:rFonts w:ascii="Arial" w:hAnsi="Arial" w:cs="Arial"/>
                <w:b/>
                <w:bCs/>
                <w:color w:val="000000" w:themeColor="text1"/>
                <w:sz w:val="18"/>
                <w:szCs w:val="18"/>
              </w:rPr>
              <w:t xml:space="preserve"> o</w:t>
            </w:r>
            <w:r>
              <w:rPr>
                <w:rFonts w:ascii="Arial" w:hAnsi="Arial" w:cs="Arial"/>
                <w:b/>
                <w:bCs/>
                <w:color w:val="000000" w:themeColor="text1"/>
                <w:sz w:val="18"/>
                <w:szCs w:val="18"/>
              </w:rPr>
              <w:t>f</w:t>
            </w:r>
            <w:r w:rsidRPr="00414E0D">
              <w:rPr>
                <w:rFonts w:ascii="Arial" w:hAnsi="Arial" w:cs="Arial"/>
                <w:b/>
                <w:bCs/>
                <w:color w:val="000000" w:themeColor="text1"/>
                <w:sz w:val="18"/>
                <w:szCs w:val="18"/>
              </w:rPr>
              <w:t xml:space="preserve"> regulatory impact</w:t>
            </w:r>
            <w:r>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83606F" w:rsidRPr="00414E0D" w14:paraId="348A2945" w14:textId="77777777" w:rsidTr="00414E0D">
        <w:trPr>
          <w:trHeight w:val="305"/>
          <w:tblCellSpacing w:w="7" w:type="dxa"/>
          <w:jc w:val="center"/>
        </w:trPr>
        <w:tc>
          <w:tcPr>
            <w:tcW w:w="10225" w:type="dxa"/>
            <w:gridSpan w:val="4"/>
          </w:tcPr>
          <w:p w14:paraId="28613710" w14:textId="1DAFBEEA" w:rsidR="0083606F" w:rsidRPr="00073147" w:rsidRDefault="0083606F" w:rsidP="0083606F">
            <w:pPr>
              <w:rPr>
                <w:rFonts w:ascii="Arial" w:hAnsi="Arial" w:cs="Arial"/>
                <w:color w:val="000000" w:themeColor="text1"/>
                <w:szCs w:val="20"/>
              </w:rPr>
            </w:pPr>
            <w:r w:rsidRPr="005A7398">
              <w:rPr>
                <w:rFonts w:ascii="Arial" w:hAnsi="Arial" w:cs="Arial"/>
                <w:color w:val="000000" w:themeColor="text1"/>
                <w:szCs w:val="20"/>
              </w:rPr>
              <w:t xml:space="preserve">The </w:t>
            </w:r>
            <w:r>
              <w:rPr>
                <w:rFonts w:ascii="Arial" w:hAnsi="Arial" w:cs="Arial"/>
                <w:color w:val="000000" w:themeColor="text1"/>
                <w:szCs w:val="20"/>
              </w:rPr>
              <w:t xml:space="preserve">Executive Director </w:t>
            </w:r>
            <w:r w:rsidRPr="005A7398">
              <w:rPr>
                <w:rFonts w:ascii="Arial" w:hAnsi="Arial" w:cs="Arial"/>
                <w:color w:val="000000" w:themeColor="text1"/>
                <w:szCs w:val="20"/>
              </w:rPr>
              <w:t xml:space="preserve">of </w:t>
            </w:r>
            <w:r>
              <w:rPr>
                <w:rFonts w:ascii="Arial" w:hAnsi="Arial" w:cs="Arial"/>
                <w:color w:val="000000" w:themeColor="text1"/>
                <w:szCs w:val="20"/>
              </w:rPr>
              <w:t>the Department of Environmental Quality</w:t>
            </w:r>
            <w:r w:rsidRPr="005A7398">
              <w:rPr>
                <w:rFonts w:ascii="Arial" w:hAnsi="Arial" w:cs="Arial"/>
                <w:color w:val="000000" w:themeColor="text1"/>
                <w:szCs w:val="20"/>
              </w:rPr>
              <w:t xml:space="preserve">, </w:t>
            </w:r>
            <w:r>
              <w:rPr>
                <w:rFonts w:ascii="Arial" w:hAnsi="Arial" w:cs="Arial"/>
                <w:color w:val="000000" w:themeColor="text1"/>
                <w:szCs w:val="20"/>
              </w:rPr>
              <w:t>Kim Shelley</w:t>
            </w:r>
            <w:r w:rsidRPr="005A7398">
              <w:rPr>
                <w:rFonts w:ascii="Arial" w:hAnsi="Arial" w:cs="Arial"/>
                <w:color w:val="000000" w:themeColor="text1"/>
                <w:szCs w:val="20"/>
              </w:rPr>
              <w:t>, has reviewed and approved this fiscal analysis.</w:t>
            </w: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654DC730" w:rsidR="005732E8" w:rsidRPr="00414E0D" w:rsidRDefault="002639EB" w:rsidP="00027A64">
            <w:pPr>
              <w:rPr>
                <w:rFonts w:ascii="Arial" w:hAnsi="Arial" w:cs="Arial"/>
                <w:b/>
                <w:bCs/>
                <w:color w:val="000000" w:themeColor="text1"/>
                <w:sz w:val="18"/>
                <w:szCs w:val="18"/>
              </w:rPr>
            </w:pPr>
            <w:r>
              <w:rPr>
                <w:rFonts w:ascii="Arial" w:hAnsi="Arial" w:cs="Arial"/>
                <w:b/>
                <w:bCs/>
                <w:color w:val="000000" w:themeColor="text1"/>
                <w:sz w:val="18"/>
                <w:szCs w:val="18"/>
              </w:rPr>
              <w:t>7</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r w:rsidR="00617D1E" w:rsidRPr="00617D1E">
              <w:rPr>
                <w:rFonts w:ascii="Arial" w:hAnsi="Arial" w:cs="Arial"/>
                <w:b/>
                <w:bCs/>
                <w:color w:val="000000" w:themeColor="text1"/>
                <w:sz w:val="18"/>
                <w:szCs w:val="18"/>
              </w:rPr>
              <w:t>Provide citations to the statutory authority for the rule</w:t>
            </w:r>
            <w:r w:rsidR="00617D1E">
              <w:rPr>
                <w:rFonts w:ascii="Arial" w:hAnsi="Arial" w:cs="Arial"/>
                <w:b/>
                <w:bCs/>
                <w:color w:val="000000" w:themeColor="text1"/>
                <w:sz w:val="18"/>
                <w:szCs w:val="18"/>
              </w:rPr>
              <w:t>.  I</w:t>
            </w:r>
            <w:r w:rsidR="00617D1E" w:rsidRPr="00617D1E">
              <w:rPr>
                <w:rFonts w:ascii="Arial" w:hAnsi="Arial" w:cs="Arial"/>
                <w:b/>
                <w:bCs/>
                <w:color w:val="000000" w:themeColor="text1"/>
                <w:sz w:val="18"/>
                <w:szCs w:val="18"/>
              </w:rPr>
              <w:t>f there is also a federal requirement for the rule</w:t>
            </w:r>
            <w:r w:rsidR="00617D1E">
              <w:rPr>
                <w:rFonts w:ascii="Arial" w:hAnsi="Arial" w:cs="Arial"/>
                <w:b/>
                <w:bCs/>
                <w:color w:val="000000" w:themeColor="text1"/>
                <w:sz w:val="18"/>
                <w:szCs w:val="18"/>
              </w:rPr>
              <w:t>, p</w:t>
            </w:r>
            <w:r w:rsidR="00617D1E" w:rsidRPr="00617D1E">
              <w:rPr>
                <w:rFonts w:ascii="Arial" w:hAnsi="Arial" w:cs="Arial"/>
                <w:b/>
                <w:bCs/>
                <w:color w:val="000000" w:themeColor="text1"/>
                <w:sz w:val="18"/>
                <w:szCs w:val="18"/>
              </w:rPr>
              <w:t>rovide a citation to that requirement</w:t>
            </w:r>
            <w:r w:rsidR="005732E8"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2005B80E" w:rsidR="009279FD" w:rsidRPr="000A5763" w:rsidRDefault="001E767D" w:rsidP="007B2039">
            <w:pPr>
              <w:rPr>
                <w:rFonts w:ascii="Arial" w:hAnsi="Arial" w:cs="Arial"/>
                <w:color w:val="000000" w:themeColor="text1"/>
                <w:sz w:val="18"/>
                <w:szCs w:val="18"/>
                <w:highlight w:val="yellow"/>
              </w:rPr>
            </w:pPr>
            <w:r w:rsidRPr="001C08B9">
              <w:rPr>
                <w:rFonts w:ascii="Arial" w:hAnsi="Arial" w:cs="Arial"/>
                <w:color w:val="000000" w:themeColor="text1"/>
                <w:sz w:val="18"/>
                <w:szCs w:val="18"/>
              </w:rPr>
              <w:t>19-2-104</w:t>
            </w:r>
          </w:p>
        </w:tc>
        <w:tc>
          <w:tcPr>
            <w:tcW w:w="3404" w:type="dxa"/>
            <w:tcBorders>
              <w:top w:val="outset" w:sz="6" w:space="0" w:color="auto"/>
              <w:left w:val="outset" w:sz="6" w:space="0" w:color="auto"/>
              <w:bottom w:val="outset" w:sz="6" w:space="0" w:color="auto"/>
              <w:right w:val="outset" w:sz="6" w:space="0" w:color="auto"/>
            </w:tcBorders>
          </w:tcPr>
          <w:p w14:paraId="494B1861" w14:textId="77777777" w:rsidR="009279FD" w:rsidRPr="00B61523" w:rsidRDefault="009279FD" w:rsidP="007B2039">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B61523" w:rsidRDefault="009279FD" w:rsidP="007B2039">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5F1CDAC0" w:rsidR="009279FD" w:rsidRPr="000A5763" w:rsidRDefault="009279FD" w:rsidP="007B2039">
            <w:pPr>
              <w:rPr>
                <w:rFonts w:ascii="Arial" w:hAnsi="Arial" w:cs="Arial"/>
                <w:color w:val="000000" w:themeColor="text1"/>
                <w:sz w:val="18"/>
                <w:szCs w:val="18"/>
                <w:highlight w:val="yellow"/>
              </w:rPr>
            </w:pP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7B2039">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7B2039">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7B2039">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7B2039">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7B2039">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236B1E8E"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5F7FF272" w14:textId="77777777"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6525091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19C87BD6" w:rsidR="005732E8" w:rsidRPr="00414E0D" w:rsidRDefault="002639EB" w:rsidP="00FF3858">
            <w:pPr>
              <w:rPr>
                <w:rFonts w:ascii="Arial" w:hAnsi="Arial" w:cs="Arial"/>
                <w:b/>
                <w:bCs/>
                <w:color w:val="000000" w:themeColor="text1"/>
                <w:sz w:val="18"/>
                <w:szCs w:val="18"/>
              </w:rPr>
            </w:pPr>
            <w:r>
              <w:rPr>
                <w:rFonts w:ascii="Arial" w:hAnsi="Arial" w:cs="Arial"/>
                <w:b/>
                <w:bCs/>
                <w:color w:val="000000" w:themeColor="text1"/>
                <w:sz w:val="18"/>
                <w:szCs w:val="18"/>
              </w:rPr>
              <w:t>8</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proofErr w:type="gramStart"/>
            <w:r w:rsidR="005732E8" w:rsidRPr="00414E0D">
              <w:rPr>
                <w:rFonts w:ascii="Arial" w:hAnsi="Arial" w:cs="Arial"/>
                <w:b/>
                <w:bCs/>
                <w:color w:val="000000" w:themeColor="text1"/>
                <w:sz w:val="18"/>
                <w:szCs w:val="18"/>
              </w:rPr>
              <w:t xml:space="preserve">A) </w:t>
            </w:r>
            <w:r w:rsidR="005A463F">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This</w:t>
            </w:r>
            <w:proofErr w:type="gramEnd"/>
            <w:r w:rsidR="005732E8" w:rsidRPr="00414E0D">
              <w:rPr>
                <w:rFonts w:ascii="Arial" w:hAnsi="Arial" w:cs="Arial"/>
                <w:b/>
                <w:bCs/>
                <w:color w:val="000000" w:themeColor="text1"/>
                <w:sz w:val="18"/>
                <w:szCs w:val="18"/>
              </w:rPr>
              <w:t xml:space="preserve"> rule adds, updates, or removes the following title of materials incorporated by references </w:t>
            </w:r>
            <w:r w:rsidR="005732E8" w:rsidRPr="00414E0D">
              <w:rPr>
                <w:rFonts w:ascii="Arial" w:hAnsi="Arial" w:cs="Arial"/>
                <w:bCs/>
                <w:color w:val="000000" w:themeColor="text1"/>
                <w:sz w:val="18"/>
                <w:szCs w:val="18"/>
              </w:rPr>
              <w:t xml:space="preserve">(a copy of materials incorporated by reference must be submitted to the Office of Administrative Rules; </w:t>
            </w:r>
            <w:r w:rsidR="005732E8" w:rsidRPr="00414E0D">
              <w:rPr>
                <w:rFonts w:ascii="Arial" w:hAnsi="Arial" w:cs="Arial"/>
                <w:bCs/>
                <w:i/>
                <w:color w:val="000000" w:themeColor="text1"/>
                <w:sz w:val="18"/>
                <w:szCs w:val="18"/>
              </w:rPr>
              <w:t>if none, leave blank</w:t>
            </w:r>
            <w:r w:rsidR="005732E8" w:rsidRPr="00414E0D">
              <w:rPr>
                <w:rFonts w:ascii="Arial" w:hAnsi="Arial" w:cs="Arial"/>
                <w:bCs/>
                <w:color w:val="000000" w:themeColor="text1"/>
                <w:sz w:val="18"/>
                <w:szCs w:val="18"/>
              </w:rPr>
              <w:t>)</w:t>
            </w:r>
            <w:r w:rsidR="005732E8" w:rsidRPr="00414E0D">
              <w:rPr>
                <w:rFonts w:ascii="Arial" w:hAnsi="Arial" w:cs="Arial"/>
                <w:b/>
                <w:bCs/>
                <w:color w:val="000000" w:themeColor="text1"/>
                <w:sz w:val="18"/>
                <w:szCs w:val="18"/>
              </w:rPr>
              <w:t>:</w:t>
            </w:r>
          </w:p>
        </w:tc>
      </w:tr>
      <w:tr w:rsidR="005732E8" w:rsidRPr="00414E0D" w14:paraId="5593B31C"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8D9CFF4" w14:textId="77777777" w:rsidR="005732E8" w:rsidRPr="00414E0D" w:rsidRDefault="005732E8" w:rsidP="007B2039">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70BAA5E"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261D1096"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441649E1" w14:textId="50EE6B4B" w:rsidR="005732E8" w:rsidRPr="00414E0D" w:rsidRDefault="005732E8" w:rsidP="007B2039">
            <w:pPr>
              <w:rPr>
                <w:rFonts w:ascii="Arial" w:hAnsi="Arial" w:cs="Arial"/>
                <w:color w:val="000000" w:themeColor="text1"/>
                <w:sz w:val="18"/>
                <w:szCs w:val="18"/>
              </w:rPr>
            </w:pPr>
          </w:p>
        </w:tc>
      </w:tr>
      <w:tr w:rsidR="005732E8" w:rsidRPr="00414E0D" w14:paraId="52853C45"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lastRenderedPageBreak/>
              <w:t>Publisher</w:t>
            </w:r>
          </w:p>
        </w:tc>
        <w:tc>
          <w:tcPr>
            <w:tcW w:w="6349" w:type="dxa"/>
            <w:tcBorders>
              <w:top w:val="outset" w:sz="6" w:space="0" w:color="auto"/>
              <w:left w:val="outset" w:sz="6" w:space="0" w:color="auto"/>
              <w:right w:val="outset" w:sz="6" w:space="0" w:color="auto"/>
            </w:tcBorders>
          </w:tcPr>
          <w:p w14:paraId="02C173D4" w14:textId="659709DD" w:rsidR="005732E8" w:rsidRPr="00414E0D" w:rsidRDefault="005732E8" w:rsidP="007B2039">
            <w:pPr>
              <w:rPr>
                <w:rFonts w:ascii="Arial" w:hAnsi="Arial" w:cs="Arial"/>
                <w:color w:val="000000" w:themeColor="text1"/>
                <w:sz w:val="18"/>
                <w:szCs w:val="18"/>
              </w:rPr>
            </w:pPr>
          </w:p>
        </w:tc>
      </w:tr>
      <w:tr w:rsidR="005732E8" w:rsidRPr="00414E0D" w14:paraId="3EDCE8A4"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65FC02"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4F81BA82" w14:textId="6E625985" w:rsidR="005732E8" w:rsidRPr="00414E0D" w:rsidRDefault="005732E8" w:rsidP="007B2039">
            <w:pPr>
              <w:rPr>
                <w:rFonts w:ascii="Arial" w:hAnsi="Arial" w:cs="Arial"/>
                <w:color w:val="000000" w:themeColor="text1"/>
                <w:sz w:val="18"/>
                <w:szCs w:val="18"/>
              </w:rPr>
            </w:pPr>
          </w:p>
        </w:tc>
      </w:tr>
      <w:tr w:rsidR="005732E8" w:rsidRPr="00414E0D" w14:paraId="29489B31"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0E5335EE" w14:textId="4E113548" w:rsidR="005732E8" w:rsidRPr="00414E0D" w:rsidRDefault="005732E8" w:rsidP="007B2039">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65C07028"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DB2E5D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7269030" w14:textId="77777777" w:rsidR="005732E8" w:rsidRPr="00414E0D" w:rsidRDefault="005732E8" w:rsidP="007B2039">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D7647F2"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72F8375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68A7C0" w14:textId="77777777" w:rsidR="005732E8" w:rsidRPr="00414E0D" w:rsidRDefault="005732E8" w:rsidP="007B2039">
            <w:pPr>
              <w:rPr>
                <w:rFonts w:ascii="Arial" w:hAnsi="Arial" w:cs="Arial"/>
                <w:color w:val="000000" w:themeColor="text1"/>
                <w:sz w:val="18"/>
                <w:szCs w:val="18"/>
              </w:rPr>
            </w:pPr>
          </w:p>
        </w:tc>
      </w:tr>
      <w:tr w:rsidR="005732E8" w:rsidRPr="00414E0D" w14:paraId="4E28044F"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ED14A9B" w14:textId="77777777" w:rsidR="005732E8" w:rsidRPr="00414E0D" w:rsidRDefault="005732E8" w:rsidP="007B2039">
            <w:pPr>
              <w:rPr>
                <w:rFonts w:ascii="Arial" w:hAnsi="Arial" w:cs="Arial"/>
                <w:color w:val="000000" w:themeColor="text1"/>
                <w:sz w:val="18"/>
                <w:szCs w:val="18"/>
              </w:rPr>
            </w:pPr>
          </w:p>
        </w:tc>
      </w:tr>
      <w:tr w:rsidR="005732E8" w:rsidRPr="00414E0D" w14:paraId="2DEBF0D1"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703A2908"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02450C0D" w14:textId="77777777" w:rsidR="005732E8" w:rsidRPr="00414E0D" w:rsidRDefault="005732E8" w:rsidP="007B2039">
            <w:pPr>
              <w:rPr>
                <w:rFonts w:ascii="Arial" w:hAnsi="Arial" w:cs="Arial"/>
                <w:color w:val="000000" w:themeColor="text1"/>
                <w:sz w:val="18"/>
                <w:szCs w:val="18"/>
              </w:rPr>
            </w:pPr>
          </w:p>
        </w:tc>
      </w:tr>
      <w:tr w:rsidR="005732E8" w:rsidRPr="00414E0D" w14:paraId="57D3E7D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824E34"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54FF0E49" w14:textId="77777777" w:rsidR="005732E8" w:rsidRPr="00414E0D" w:rsidRDefault="005732E8" w:rsidP="007B2039">
            <w:pPr>
              <w:rPr>
                <w:rFonts w:ascii="Arial" w:hAnsi="Arial" w:cs="Arial"/>
                <w:color w:val="000000" w:themeColor="text1"/>
                <w:sz w:val="18"/>
                <w:szCs w:val="18"/>
              </w:rPr>
            </w:pPr>
          </w:p>
        </w:tc>
      </w:tr>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5EDD3B56" w:rsidR="006936DF" w:rsidRPr="00414E0D" w:rsidRDefault="002639EB" w:rsidP="007B2039">
            <w:pPr>
              <w:rPr>
                <w:rFonts w:ascii="Arial" w:hAnsi="Arial" w:cs="Arial"/>
                <w:color w:val="000000" w:themeColor="text1"/>
                <w:sz w:val="18"/>
                <w:szCs w:val="18"/>
              </w:rPr>
            </w:pPr>
            <w:r>
              <w:rPr>
                <w:rFonts w:ascii="Arial" w:hAnsi="Arial" w:cs="Arial"/>
                <w:b/>
                <w:bCs/>
                <w:color w:val="000000" w:themeColor="text1"/>
                <w:sz w:val="18"/>
                <w:szCs w:val="18"/>
              </w:rPr>
              <w:t>9</w:t>
            </w:r>
            <w:r w:rsidR="006936DF" w:rsidRPr="00414E0D">
              <w:rPr>
                <w:rFonts w:ascii="Arial" w:hAnsi="Arial" w:cs="Arial"/>
                <w:b/>
                <w:bCs/>
                <w:color w:val="000000" w:themeColor="text1"/>
                <w:sz w:val="18"/>
                <w:szCs w:val="18"/>
              </w:rPr>
              <w:t xml:space="preserve">. </w:t>
            </w:r>
            <w:r w:rsidR="006936DF">
              <w:rPr>
                <w:rFonts w:ascii="Arial" w:hAnsi="Arial" w:cs="Arial"/>
                <w:b/>
                <w:bCs/>
                <w:color w:val="000000" w:themeColor="text1"/>
                <w:sz w:val="18"/>
                <w:szCs w:val="18"/>
              </w:rPr>
              <w:t xml:space="preserve"> </w:t>
            </w:r>
            <w:r w:rsidR="006936DF" w:rsidRPr="00414E0D">
              <w:rPr>
                <w:rFonts w:ascii="Arial" w:hAnsi="Arial" w:cs="Arial"/>
                <w:b/>
                <w:bCs/>
                <w:color w:val="000000" w:themeColor="text1"/>
                <w:sz w:val="18"/>
                <w:szCs w:val="18"/>
              </w:rPr>
              <w:t>The public may submit written or oral comments to the agency identified in box 1.</w:t>
            </w:r>
            <w:r w:rsidR="006936DF" w:rsidRPr="00414E0D">
              <w:rPr>
                <w:rFonts w:ascii="Arial" w:hAnsi="Arial" w:cs="Arial"/>
                <w:color w:val="000000" w:themeColor="text1"/>
                <w:sz w:val="18"/>
                <w:szCs w:val="18"/>
              </w:rPr>
              <w:t xml:space="preserve">  (The public may also request a hearing by submitting a written request to the agency. </w:t>
            </w:r>
            <w:r w:rsidR="006936DF">
              <w:rPr>
                <w:rFonts w:ascii="Arial" w:hAnsi="Arial" w:cs="Arial"/>
                <w:color w:val="000000" w:themeColor="text1"/>
                <w:sz w:val="18"/>
                <w:szCs w:val="18"/>
              </w:rPr>
              <w:t xml:space="preserve"> </w:t>
            </w:r>
            <w:r w:rsidR="006936DF" w:rsidRPr="00414E0D">
              <w:rPr>
                <w:rFonts w:ascii="Arial" w:hAnsi="Arial" w:cs="Arial"/>
                <w:color w:val="000000" w:themeColor="text1"/>
                <w:sz w:val="18"/>
                <w:szCs w:val="18"/>
              </w:rPr>
              <w:t>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75971DD7"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A)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Comments will be accepted until</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11900F0E" w:rsidR="005732E8" w:rsidRPr="00414E0D" w:rsidRDefault="001E767D" w:rsidP="007B2039">
            <w:pPr>
              <w:rPr>
                <w:rFonts w:ascii="Arial" w:hAnsi="Arial" w:cs="Arial"/>
                <w:color w:val="000000" w:themeColor="text1"/>
                <w:sz w:val="18"/>
                <w:szCs w:val="18"/>
              </w:rPr>
            </w:pPr>
            <w:r>
              <w:rPr>
                <w:rFonts w:ascii="Arial" w:hAnsi="Arial" w:cs="Arial"/>
                <w:color w:val="000000" w:themeColor="text1"/>
                <w:sz w:val="18"/>
                <w:szCs w:val="18"/>
              </w:rPr>
              <w:t>5/31/2022</w:t>
            </w:r>
          </w:p>
        </w:tc>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w:t>
            </w:r>
            <w:proofErr w:type="spellStart"/>
            <w:r w:rsidRPr="00414E0D">
              <w:rPr>
                <w:rFonts w:ascii="Arial" w:hAnsi="Arial" w:cs="Arial"/>
                <w:color w:val="000000" w:themeColor="text1"/>
                <w:sz w:val="18"/>
                <w:szCs w:val="18"/>
              </w:rPr>
              <w:t>hh:mm</w:t>
            </w:r>
            <w:proofErr w:type="spellEnd"/>
            <w:r w:rsidRPr="00414E0D">
              <w:rPr>
                <w:rFonts w:ascii="Arial" w:hAnsi="Arial" w:cs="Arial"/>
                <w:color w:val="000000" w:themeColor="text1"/>
                <w:sz w:val="18"/>
                <w:szCs w:val="18"/>
              </w:rPr>
              <w:t xml:space="preserve">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793E942C" w:rsidR="005732E8" w:rsidRPr="00414E0D" w:rsidRDefault="00B0083B" w:rsidP="007B2039">
            <w:pPr>
              <w:rPr>
                <w:rFonts w:ascii="Arial" w:hAnsi="Arial" w:cs="Arial"/>
                <w:color w:val="000000" w:themeColor="text1"/>
                <w:sz w:val="18"/>
                <w:szCs w:val="18"/>
              </w:rPr>
            </w:pPr>
            <w:r w:rsidRPr="00691A4D">
              <w:rPr>
                <w:rFonts w:ascii="Arial" w:hAnsi="Arial" w:cs="Arial"/>
                <w:color w:val="000000" w:themeColor="text1"/>
                <w:sz w:val="18"/>
                <w:szCs w:val="18"/>
              </w:rPr>
              <w:t xml:space="preserve">May </w:t>
            </w:r>
            <w:r w:rsidR="006E7616">
              <w:rPr>
                <w:rFonts w:ascii="Arial" w:hAnsi="Arial" w:cs="Arial"/>
                <w:color w:val="000000" w:themeColor="text1"/>
                <w:sz w:val="18"/>
                <w:szCs w:val="18"/>
              </w:rPr>
              <w:t>24</w:t>
            </w:r>
            <w:r w:rsidRPr="00691A4D">
              <w:rPr>
                <w:rFonts w:ascii="Arial" w:hAnsi="Arial" w:cs="Arial"/>
                <w:color w:val="000000" w:themeColor="text1"/>
                <w:sz w:val="18"/>
                <w:szCs w:val="18"/>
              </w:rPr>
              <w:t>,</w:t>
            </w:r>
            <w:r w:rsidRPr="00B0083B">
              <w:rPr>
                <w:rFonts w:ascii="Arial" w:hAnsi="Arial" w:cs="Arial"/>
                <w:color w:val="000000" w:themeColor="text1"/>
                <w:sz w:val="18"/>
                <w:szCs w:val="18"/>
              </w:rPr>
              <w:t xml:space="preserve"> 2022</w:t>
            </w:r>
          </w:p>
        </w:tc>
        <w:tc>
          <w:tcPr>
            <w:tcW w:w="2909" w:type="dxa"/>
            <w:tcBorders>
              <w:top w:val="outset" w:sz="6" w:space="0" w:color="auto"/>
              <w:left w:val="outset" w:sz="6" w:space="0" w:color="auto"/>
              <w:bottom w:val="outset" w:sz="6" w:space="0" w:color="auto"/>
              <w:right w:val="outset" w:sz="6" w:space="0" w:color="auto"/>
            </w:tcBorders>
          </w:tcPr>
          <w:p w14:paraId="304FBF0E" w14:textId="22D42218" w:rsidR="005732E8" w:rsidRPr="00414E0D" w:rsidRDefault="00B0083B" w:rsidP="007B2039">
            <w:pPr>
              <w:rPr>
                <w:rFonts w:ascii="Arial" w:hAnsi="Arial" w:cs="Arial"/>
                <w:color w:val="000000" w:themeColor="text1"/>
                <w:sz w:val="18"/>
                <w:szCs w:val="18"/>
              </w:rPr>
            </w:pPr>
            <w:r>
              <w:rPr>
                <w:rFonts w:ascii="Arial" w:hAnsi="Arial" w:cs="Arial"/>
                <w:color w:val="000000" w:themeColor="text1"/>
                <w:sz w:val="18"/>
                <w:szCs w:val="18"/>
              </w:rPr>
              <w:t>1</w:t>
            </w:r>
            <w:r w:rsidR="00691A4D">
              <w:rPr>
                <w:rFonts w:ascii="Arial" w:hAnsi="Arial" w:cs="Arial"/>
                <w:color w:val="000000" w:themeColor="text1"/>
                <w:sz w:val="18"/>
                <w:szCs w:val="18"/>
              </w:rPr>
              <w:t>:00PM</w:t>
            </w:r>
          </w:p>
        </w:tc>
        <w:tc>
          <w:tcPr>
            <w:tcW w:w="3806" w:type="dxa"/>
            <w:tcBorders>
              <w:top w:val="outset" w:sz="6" w:space="0" w:color="auto"/>
              <w:left w:val="outset" w:sz="6" w:space="0" w:color="auto"/>
              <w:bottom w:val="outset" w:sz="6" w:space="0" w:color="auto"/>
              <w:right w:val="outset" w:sz="6" w:space="0" w:color="auto"/>
            </w:tcBorders>
          </w:tcPr>
          <w:p w14:paraId="7E614BA8" w14:textId="0222E154" w:rsidR="005732E8" w:rsidRPr="00414E0D" w:rsidRDefault="00CC50E5" w:rsidP="007B2039">
            <w:pPr>
              <w:rPr>
                <w:rFonts w:ascii="Arial" w:hAnsi="Arial" w:cs="Arial"/>
                <w:color w:val="000000" w:themeColor="text1"/>
                <w:sz w:val="18"/>
                <w:szCs w:val="18"/>
              </w:rPr>
            </w:pPr>
            <w:r w:rsidRPr="00CC50E5">
              <w:rPr>
                <w:rFonts w:ascii="Arial" w:hAnsi="Arial" w:cs="Arial"/>
                <w:color w:val="000000" w:themeColor="text1"/>
                <w:sz w:val="18"/>
                <w:szCs w:val="18"/>
              </w:rPr>
              <w:t>https://meet.google.com/ozt-syme-rum?hs=122&amp;authuser=0</w:t>
            </w: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7B2039">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7B2039">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7B2039">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7B2039">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7B2039">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7B2039">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7B2039">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7B2039">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7B2039">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683A3A2A" w:rsidR="005732E8" w:rsidRPr="00414E0D" w:rsidRDefault="002639EB" w:rsidP="00296B2B">
            <w:pPr>
              <w:rPr>
                <w:rFonts w:ascii="Arial" w:hAnsi="Arial" w:cs="Arial"/>
                <w:b/>
                <w:bCs/>
                <w:color w:val="000000" w:themeColor="text1"/>
                <w:sz w:val="18"/>
                <w:szCs w:val="18"/>
              </w:rPr>
            </w:pPr>
            <w:r>
              <w:rPr>
                <w:rFonts w:ascii="Arial" w:hAnsi="Arial" w:cs="Arial"/>
                <w:b/>
                <w:bCs/>
                <w:color w:val="000000" w:themeColor="text1"/>
                <w:sz w:val="18"/>
                <w:szCs w:val="18"/>
              </w:rPr>
              <w:t>10</w:t>
            </w:r>
            <w:r w:rsidR="005732E8" w:rsidRPr="00414E0D">
              <w:rPr>
                <w:rFonts w:ascii="Arial" w:hAnsi="Arial" w:cs="Arial"/>
                <w:b/>
                <w:bCs/>
                <w:color w:val="000000" w:themeColor="text1"/>
                <w:sz w:val="18"/>
                <w:szCs w:val="18"/>
              </w:rPr>
              <w:t>.</w:t>
            </w:r>
            <w:r w:rsidR="00EE6D3C">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 xml:space="preserve"> This rule change MAY become effective on</w:t>
            </w:r>
            <w:r w:rsidR="005732E8" w:rsidRPr="00414E0D">
              <w:rPr>
                <w:rFonts w:ascii="Arial" w:hAnsi="Arial" w:cs="Arial"/>
                <w:color w:val="000000" w:themeColor="text1"/>
                <w:sz w:val="18"/>
                <w:szCs w:val="18"/>
              </w:rPr>
              <w:t xml:space="preserve"> (mm/dd/</w:t>
            </w:r>
            <w:proofErr w:type="spellStart"/>
            <w:r w:rsidR="005732E8" w:rsidRPr="00414E0D">
              <w:rPr>
                <w:rFonts w:ascii="Arial" w:hAnsi="Arial" w:cs="Arial"/>
                <w:color w:val="000000" w:themeColor="text1"/>
                <w:sz w:val="18"/>
                <w:szCs w:val="18"/>
              </w:rPr>
              <w:t>yyyy</w:t>
            </w:r>
            <w:proofErr w:type="spellEnd"/>
            <w:r w:rsidR="005732E8" w:rsidRPr="00414E0D">
              <w:rPr>
                <w:rFonts w:ascii="Arial" w:hAnsi="Arial" w:cs="Arial"/>
                <w:color w:val="000000" w:themeColor="text1"/>
                <w:sz w:val="18"/>
                <w:szCs w:val="18"/>
              </w:rPr>
              <w:t>)</w:t>
            </w:r>
            <w:r w:rsidR="005732E8"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33CD128F" w:rsidR="005732E8" w:rsidRPr="00414E0D" w:rsidRDefault="00D255FE" w:rsidP="007B2039">
            <w:pPr>
              <w:rPr>
                <w:rFonts w:ascii="Arial" w:hAnsi="Arial" w:cs="Arial"/>
                <w:color w:val="000000" w:themeColor="text1"/>
                <w:sz w:val="18"/>
                <w:szCs w:val="18"/>
              </w:rPr>
            </w:pPr>
            <w:r w:rsidRPr="0031178E">
              <w:rPr>
                <w:rFonts w:ascii="Arial" w:hAnsi="Arial" w:cs="Arial"/>
                <w:color w:val="000000" w:themeColor="text1"/>
                <w:sz w:val="18"/>
                <w:szCs w:val="18"/>
              </w:rPr>
              <w:t>0</w:t>
            </w:r>
            <w:r w:rsidR="00B0083B" w:rsidRPr="0031178E">
              <w:rPr>
                <w:rFonts w:ascii="Arial" w:hAnsi="Arial" w:cs="Arial"/>
                <w:color w:val="000000" w:themeColor="text1"/>
                <w:sz w:val="18"/>
                <w:szCs w:val="18"/>
              </w:rPr>
              <w:t>7</w:t>
            </w:r>
            <w:r w:rsidRPr="0031178E">
              <w:rPr>
                <w:rFonts w:ascii="Arial" w:hAnsi="Arial" w:cs="Arial"/>
                <w:color w:val="000000" w:themeColor="text1"/>
                <w:sz w:val="18"/>
                <w:szCs w:val="18"/>
              </w:rPr>
              <w:t>/07/2022</w:t>
            </w:r>
          </w:p>
        </w:tc>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4204C3EF"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NOTE: The date above is the date</w:t>
            </w:r>
            <w:r w:rsidR="00EE6D3C">
              <w:rPr>
                <w:rFonts w:ascii="Arial" w:hAnsi="Arial" w:cs="Arial"/>
                <w:color w:val="000000" w:themeColor="text1"/>
                <w:sz w:val="18"/>
                <w:szCs w:val="18"/>
              </w:rPr>
              <w:t xml:space="preserve"> the agency anticipates </w:t>
            </w:r>
            <w:r w:rsidR="00F91CB5">
              <w:rPr>
                <w:rFonts w:ascii="Arial" w:hAnsi="Arial" w:cs="Arial"/>
                <w:color w:val="000000" w:themeColor="text1"/>
                <w:sz w:val="18"/>
                <w:szCs w:val="18"/>
              </w:rPr>
              <w:t>making</w:t>
            </w:r>
            <w:r w:rsidR="00EE6D3C">
              <w:rPr>
                <w:rFonts w:ascii="Arial" w:hAnsi="Arial" w:cs="Arial"/>
                <w:color w:val="000000" w:themeColor="text1"/>
                <w:sz w:val="18"/>
                <w:szCs w:val="18"/>
              </w:rPr>
              <w:t xml:space="preserve"> the rule or its changes effective</w:t>
            </w:r>
            <w:r w:rsidRPr="00414E0D">
              <w:rPr>
                <w:rFonts w:ascii="Arial" w:hAnsi="Arial" w:cs="Arial"/>
                <w:color w:val="000000" w:themeColor="text1"/>
                <w:sz w:val="18"/>
                <w:szCs w:val="18"/>
              </w:rPr>
              <w:t xml:space="preser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w:t>
            </w:r>
            <w:r w:rsidR="00F91CB5">
              <w:rPr>
                <w:rFonts w:ascii="Arial" w:hAnsi="Arial" w:cs="Arial"/>
                <w:color w:val="000000" w:themeColor="text1"/>
                <w:sz w:val="18"/>
                <w:szCs w:val="18"/>
              </w:rPr>
              <w:t xml:space="preserve"> To make this rule effective, </w:t>
            </w:r>
            <w:r w:rsidRPr="00414E0D">
              <w:rPr>
                <w:rFonts w:ascii="Arial" w:hAnsi="Arial" w:cs="Arial"/>
                <w:color w:val="000000" w:themeColor="text1"/>
                <w:sz w:val="18"/>
                <w:szCs w:val="18"/>
              </w:rPr>
              <w:t xml:space="preserve">the agency must submit a Notice of Effective Date to the Office of Administrative Rules </w:t>
            </w:r>
            <w:r w:rsidR="00F91CB5">
              <w:rPr>
                <w:rFonts w:ascii="Arial" w:hAnsi="Arial" w:cs="Arial"/>
                <w:color w:val="000000" w:themeColor="text1"/>
                <w:sz w:val="18"/>
                <w:szCs w:val="18"/>
              </w:rPr>
              <w:t xml:space="preserve">on or before the date designated in Box </w:t>
            </w:r>
            <w:r w:rsidR="002639EB">
              <w:rPr>
                <w:rFonts w:ascii="Arial" w:hAnsi="Arial" w:cs="Arial"/>
                <w:color w:val="000000" w:themeColor="text1"/>
                <w:sz w:val="18"/>
                <w:szCs w:val="18"/>
              </w:rPr>
              <w:t>10</w:t>
            </w:r>
            <w:r w:rsidR="00F91CB5">
              <w:rPr>
                <w:rFonts w:ascii="Arial" w:hAnsi="Arial" w:cs="Arial"/>
                <w:color w:val="000000" w:themeColor="text1"/>
                <w:sz w:val="18"/>
                <w:szCs w:val="18"/>
              </w:rPr>
              <w:t>.</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3D14250A" w:rsidR="00C17968" w:rsidRPr="00414E0D" w:rsidRDefault="00C17968" w:rsidP="007B2039">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xml:space="preserve">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7777777" w:rsidR="00C17968" w:rsidRPr="00414E0D" w:rsidRDefault="00C17968" w:rsidP="007B2039">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5AB8F27B" w:rsidR="00C17968" w:rsidRPr="00414E0D" w:rsidRDefault="00D255FE" w:rsidP="007B2039">
            <w:pPr>
              <w:rPr>
                <w:rFonts w:ascii="Arial" w:hAnsi="Arial" w:cs="Arial"/>
                <w:bCs/>
                <w:color w:val="000000" w:themeColor="text1"/>
                <w:sz w:val="18"/>
                <w:szCs w:val="18"/>
              </w:rPr>
            </w:pPr>
            <w:r>
              <w:rPr>
                <w:rFonts w:ascii="Arial" w:hAnsi="Arial" w:cs="Arial"/>
                <w:bCs/>
                <w:color w:val="000000" w:themeColor="text1"/>
                <w:sz w:val="18"/>
                <w:szCs w:val="18"/>
              </w:rPr>
              <w:t>Bryce C. Bird,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77777777" w:rsidR="00C17968" w:rsidRPr="00414E0D" w:rsidRDefault="00C1796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33C611B1" w:rsidR="00C17968" w:rsidRPr="00414E0D" w:rsidRDefault="00240F90" w:rsidP="007B2039">
            <w:pPr>
              <w:rPr>
                <w:rFonts w:ascii="Arial" w:hAnsi="Arial" w:cs="Arial"/>
                <w:color w:val="000000" w:themeColor="text1"/>
                <w:sz w:val="18"/>
                <w:szCs w:val="18"/>
              </w:rPr>
            </w:pPr>
            <w:r>
              <w:rPr>
                <w:rFonts w:ascii="Arial" w:hAnsi="Arial" w:cs="Arial"/>
                <w:color w:val="000000" w:themeColor="text1"/>
                <w:sz w:val="18"/>
                <w:szCs w:val="18"/>
              </w:rPr>
              <w:t>04/06/2022</w:t>
            </w:r>
          </w:p>
        </w:tc>
      </w:tr>
    </w:tbl>
    <w:p w14:paraId="31E5C0BD" w14:textId="77777777" w:rsidR="009A5968" w:rsidRDefault="009A5968" w:rsidP="0045075B">
      <w:pPr>
        <w:widowControl/>
        <w:autoSpaceDE/>
        <w:autoSpaceDN/>
        <w:adjustRightInd/>
        <w:rPr>
          <w:b/>
          <w:bCs/>
          <w:color w:val="000000"/>
          <w:spacing w:val="-3"/>
          <w:sz w:val="18"/>
          <w:szCs w:val="18"/>
        </w:rPr>
      </w:pPr>
    </w:p>
    <w:p w14:paraId="2580398C" w14:textId="77777777" w:rsidR="002A6865" w:rsidRPr="00913A76" w:rsidRDefault="002A6865" w:rsidP="002A6865">
      <w:pPr>
        <w:autoSpaceDE/>
        <w:autoSpaceDN/>
        <w:adjustRightInd/>
        <w:rPr>
          <w:kern w:val="2"/>
        </w:rPr>
      </w:pPr>
      <w:r w:rsidRPr="00913A76">
        <w:rPr>
          <w:b/>
          <w:bCs/>
          <w:kern w:val="2"/>
        </w:rPr>
        <w:t>R307.  Environmental Quality, Air Quality.</w:t>
      </w:r>
    </w:p>
    <w:p w14:paraId="432C831B" w14:textId="77777777" w:rsidR="002A6865" w:rsidRPr="00913A76" w:rsidRDefault="002A6865" w:rsidP="002A6865">
      <w:pPr>
        <w:autoSpaceDE/>
        <w:autoSpaceDN/>
        <w:adjustRightInd/>
        <w:rPr>
          <w:kern w:val="2"/>
        </w:rPr>
      </w:pPr>
      <w:r w:rsidRPr="00913A76">
        <w:rPr>
          <w:b/>
          <w:bCs/>
          <w:kern w:val="2"/>
        </w:rPr>
        <w:t>R307</w:t>
      </w:r>
      <w:r>
        <w:rPr>
          <w:b/>
          <w:bCs/>
          <w:kern w:val="2"/>
        </w:rPr>
        <w:t>-</w:t>
      </w:r>
      <w:r w:rsidRPr="00913A76">
        <w:rPr>
          <w:b/>
          <w:bCs/>
          <w:kern w:val="2"/>
        </w:rPr>
        <w:t>509.  Oil and Gas Industry:  Leak Detection and Repair Requirements.</w:t>
      </w:r>
    </w:p>
    <w:p w14:paraId="1DAE7515" w14:textId="77777777" w:rsidR="002A6865" w:rsidRPr="00913A76" w:rsidRDefault="002A6865" w:rsidP="002A6865">
      <w:pPr>
        <w:autoSpaceDE/>
        <w:autoSpaceDN/>
        <w:adjustRightInd/>
        <w:rPr>
          <w:kern w:val="2"/>
        </w:rPr>
      </w:pPr>
      <w:r w:rsidRPr="00913A76">
        <w:rPr>
          <w:b/>
          <w:bCs/>
          <w:kern w:val="2"/>
        </w:rPr>
        <w:t>R307</w:t>
      </w:r>
      <w:r>
        <w:rPr>
          <w:b/>
          <w:bCs/>
          <w:kern w:val="2"/>
        </w:rPr>
        <w:t>-</w:t>
      </w:r>
      <w:r w:rsidRPr="00913A76">
        <w:rPr>
          <w:b/>
          <w:bCs/>
          <w:kern w:val="2"/>
        </w:rPr>
        <w:t>509</w:t>
      </w:r>
      <w:r>
        <w:rPr>
          <w:b/>
          <w:bCs/>
          <w:kern w:val="2"/>
        </w:rPr>
        <w:t>-</w:t>
      </w:r>
      <w:r w:rsidRPr="00913A76">
        <w:rPr>
          <w:b/>
          <w:bCs/>
          <w:kern w:val="2"/>
        </w:rPr>
        <w:t>1.  Purpose.</w:t>
      </w:r>
    </w:p>
    <w:p w14:paraId="48CE6B0A" w14:textId="77777777" w:rsidR="002A6865" w:rsidRPr="00913A76" w:rsidRDefault="002A6865" w:rsidP="002A6865">
      <w:pPr>
        <w:autoSpaceDE/>
        <w:autoSpaceDN/>
        <w:adjustRightInd/>
        <w:rPr>
          <w:kern w:val="2"/>
        </w:rPr>
      </w:pPr>
      <w:r w:rsidRPr="00913A76">
        <w:rPr>
          <w:kern w:val="2"/>
        </w:rPr>
        <w:tab/>
      </w:r>
      <w:r w:rsidRPr="00060706">
        <w:rPr>
          <w:kern w:val="2"/>
          <w:u w:val="single"/>
        </w:rPr>
        <w:t>Rule</w:t>
      </w:r>
      <w:r>
        <w:rPr>
          <w:kern w:val="2"/>
        </w:rPr>
        <w:t xml:space="preserve"> </w:t>
      </w:r>
      <w:r w:rsidRPr="00060706">
        <w:rPr>
          <w:kern w:val="2"/>
        </w:rPr>
        <w:t xml:space="preserve">R307-509 </w:t>
      </w:r>
      <w:r w:rsidRPr="00913A76">
        <w:rPr>
          <w:kern w:val="2"/>
        </w:rPr>
        <w:t>establishes requirements for conducting leak detection and repairs at well sites to control emissions of volatile organic compounds.</w:t>
      </w:r>
    </w:p>
    <w:p w14:paraId="31ED3241" w14:textId="77777777" w:rsidR="002A6865" w:rsidRPr="00913A76" w:rsidRDefault="002A6865" w:rsidP="002A6865">
      <w:pPr>
        <w:autoSpaceDE/>
        <w:autoSpaceDN/>
        <w:adjustRightInd/>
        <w:rPr>
          <w:kern w:val="2"/>
        </w:rPr>
      </w:pPr>
    </w:p>
    <w:p w14:paraId="73ADB65C" w14:textId="77777777" w:rsidR="002A6865" w:rsidRPr="00913A76" w:rsidRDefault="002A6865" w:rsidP="002A6865">
      <w:pPr>
        <w:autoSpaceDE/>
        <w:autoSpaceDN/>
        <w:adjustRightInd/>
        <w:rPr>
          <w:kern w:val="2"/>
        </w:rPr>
      </w:pPr>
      <w:r w:rsidRPr="00913A76">
        <w:rPr>
          <w:b/>
          <w:bCs/>
          <w:kern w:val="2"/>
        </w:rPr>
        <w:t>R307</w:t>
      </w:r>
      <w:r>
        <w:rPr>
          <w:b/>
          <w:bCs/>
          <w:kern w:val="2"/>
        </w:rPr>
        <w:t>-</w:t>
      </w:r>
      <w:r w:rsidRPr="00913A76">
        <w:rPr>
          <w:b/>
          <w:bCs/>
          <w:kern w:val="2"/>
        </w:rPr>
        <w:t>509</w:t>
      </w:r>
      <w:r>
        <w:rPr>
          <w:b/>
          <w:bCs/>
          <w:kern w:val="2"/>
        </w:rPr>
        <w:t>-</w:t>
      </w:r>
      <w:r w:rsidRPr="00913A76">
        <w:rPr>
          <w:b/>
          <w:bCs/>
          <w:kern w:val="2"/>
        </w:rPr>
        <w:t>2.  Definitions.</w:t>
      </w:r>
    </w:p>
    <w:p w14:paraId="6A39E3F3" w14:textId="77777777" w:rsidR="002A6865" w:rsidRPr="00913A76" w:rsidRDefault="002A6865" w:rsidP="002A6865">
      <w:pPr>
        <w:autoSpaceDE/>
        <w:autoSpaceDN/>
        <w:adjustRightInd/>
        <w:rPr>
          <w:kern w:val="2"/>
        </w:rPr>
      </w:pPr>
      <w:r w:rsidRPr="00913A76">
        <w:rPr>
          <w:kern w:val="2"/>
        </w:rPr>
        <w:tab/>
      </w:r>
      <w:r>
        <w:rPr>
          <w:kern w:val="2"/>
        </w:rPr>
        <w:t>"</w:t>
      </w:r>
      <w:r w:rsidRPr="00913A76">
        <w:rPr>
          <w:kern w:val="2"/>
        </w:rPr>
        <w:t>Difficult</w:t>
      </w:r>
      <w:r>
        <w:rPr>
          <w:kern w:val="2"/>
        </w:rPr>
        <w:t>-</w:t>
      </w:r>
      <w:r w:rsidRPr="00913A76">
        <w:rPr>
          <w:kern w:val="2"/>
        </w:rPr>
        <w:t>to</w:t>
      </w:r>
      <w:r>
        <w:rPr>
          <w:kern w:val="2"/>
        </w:rPr>
        <w:t>-</w:t>
      </w:r>
      <w:r w:rsidRPr="00913A76">
        <w:rPr>
          <w:kern w:val="2"/>
        </w:rPr>
        <w:t>Monitor</w:t>
      </w:r>
      <w:r>
        <w:rPr>
          <w:kern w:val="2"/>
        </w:rPr>
        <w:t>"</w:t>
      </w:r>
      <w:r w:rsidRPr="00913A76">
        <w:rPr>
          <w:kern w:val="2"/>
        </w:rPr>
        <w:t xml:space="preserve"> means difficult</w:t>
      </w:r>
      <w:r>
        <w:rPr>
          <w:kern w:val="2"/>
        </w:rPr>
        <w:t>-</w:t>
      </w:r>
      <w:r w:rsidRPr="00913A76">
        <w:rPr>
          <w:kern w:val="2"/>
        </w:rPr>
        <w:t>to</w:t>
      </w:r>
      <w:r>
        <w:rPr>
          <w:kern w:val="2"/>
        </w:rPr>
        <w:t>-</w:t>
      </w:r>
      <w:r w:rsidRPr="00913A76">
        <w:rPr>
          <w:kern w:val="2"/>
        </w:rPr>
        <w:t xml:space="preserve">monitor as defined 40 CFR 60.5397a, which is incorporated by reference in </w:t>
      </w:r>
      <w:r w:rsidRPr="00785A02">
        <w:rPr>
          <w:kern w:val="2"/>
          <w:u w:val="single"/>
        </w:rPr>
        <w:t>Rule</w:t>
      </w:r>
      <w:r>
        <w:rPr>
          <w:kern w:val="2"/>
        </w:rPr>
        <w:t xml:space="preserve"> </w:t>
      </w:r>
      <w:r w:rsidRPr="00913A76">
        <w:rPr>
          <w:kern w:val="2"/>
        </w:rPr>
        <w:t>R307</w:t>
      </w:r>
      <w:r>
        <w:rPr>
          <w:kern w:val="2"/>
        </w:rPr>
        <w:t>-</w:t>
      </w:r>
      <w:r w:rsidRPr="00913A76">
        <w:rPr>
          <w:kern w:val="2"/>
        </w:rPr>
        <w:t>210.</w:t>
      </w:r>
    </w:p>
    <w:p w14:paraId="49EADD49" w14:textId="77777777" w:rsidR="002A6865" w:rsidRPr="00913A76" w:rsidRDefault="002A6865" w:rsidP="002A6865">
      <w:pPr>
        <w:autoSpaceDE/>
        <w:autoSpaceDN/>
        <w:adjustRightInd/>
        <w:rPr>
          <w:kern w:val="2"/>
        </w:rPr>
      </w:pPr>
      <w:r w:rsidRPr="00913A76">
        <w:rPr>
          <w:kern w:val="2"/>
        </w:rPr>
        <w:tab/>
      </w:r>
      <w:r>
        <w:rPr>
          <w:kern w:val="2"/>
        </w:rPr>
        <w:t>"</w:t>
      </w:r>
      <w:r w:rsidRPr="00913A76">
        <w:rPr>
          <w:kern w:val="2"/>
        </w:rPr>
        <w:t>Fugitive emissions</w:t>
      </w:r>
      <w:r>
        <w:rPr>
          <w:kern w:val="2"/>
        </w:rPr>
        <w:t>"</w:t>
      </w:r>
      <w:r w:rsidRPr="00913A76">
        <w:rPr>
          <w:kern w:val="2"/>
        </w:rPr>
        <w:t xml:space="preserve"> are considered any visible emissions observed using optical gas imaging or a Method 21 instrument reading of 500 ppm or greater.</w:t>
      </w:r>
    </w:p>
    <w:p w14:paraId="52380499" w14:textId="77777777" w:rsidR="002A6865" w:rsidRPr="00913A76" w:rsidRDefault="002A6865" w:rsidP="002A6865">
      <w:pPr>
        <w:autoSpaceDE/>
        <w:autoSpaceDN/>
        <w:adjustRightInd/>
        <w:rPr>
          <w:kern w:val="2"/>
        </w:rPr>
      </w:pPr>
      <w:r w:rsidRPr="00913A76">
        <w:rPr>
          <w:kern w:val="2"/>
        </w:rPr>
        <w:tab/>
      </w:r>
      <w:r>
        <w:rPr>
          <w:kern w:val="2"/>
        </w:rPr>
        <w:t>"</w:t>
      </w:r>
      <w:r w:rsidRPr="00913A76">
        <w:rPr>
          <w:kern w:val="2"/>
        </w:rPr>
        <w:t>Fugitive emissions component</w:t>
      </w:r>
      <w:r>
        <w:rPr>
          <w:kern w:val="2"/>
        </w:rPr>
        <w:t>"</w:t>
      </w:r>
      <w:r w:rsidRPr="00913A76">
        <w:rPr>
          <w:kern w:val="2"/>
        </w:rPr>
        <w:t xml:space="preserve"> means any component that has the potential to emit fugitive emissions of VOC, including</w:t>
      </w:r>
      <w:r>
        <w:rPr>
          <w:kern w:val="2"/>
        </w:rPr>
        <w:t xml:space="preserve"> [</w:t>
      </w:r>
      <w:r w:rsidRPr="00CF6E11">
        <w:rPr>
          <w:strike/>
          <w:kern w:val="2"/>
        </w:rPr>
        <w:t>but not limited to</w:t>
      </w:r>
      <w:r>
        <w:rPr>
          <w:kern w:val="2"/>
        </w:rPr>
        <w:t>]</w:t>
      </w:r>
      <w:r w:rsidRPr="00913A76">
        <w:rPr>
          <w:kern w:val="2"/>
        </w:rPr>
        <w:t xml:space="preserve"> valves, connectors, pressure relief devices, open</w:t>
      </w:r>
      <w:r>
        <w:rPr>
          <w:kern w:val="2"/>
        </w:rPr>
        <w:t>-</w:t>
      </w:r>
      <w:r w:rsidRPr="00913A76">
        <w:rPr>
          <w:kern w:val="2"/>
        </w:rPr>
        <w:t>ended lines, flanges, covers and closed vent systems, thief hatches or other openings, compressors, instruments, and meters.</w:t>
      </w:r>
    </w:p>
    <w:p w14:paraId="4A153B92" w14:textId="77777777" w:rsidR="002A6865" w:rsidRPr="002A6865" w:rsidRDefault="002A6865" w:rsidP="002A6865">
      <w:pPr>
        <w:autoSpaceDE/>
        <w:autoSpaceDN/>
        <w:adjustRightInd/>
        <w:rPr>
          <w:kern w:val="2"/>
          <w:u w:val="single"/>
        </w:rPr>
      </w:pPr>
      <w:r w:rsidRPr="002A6865">
        <w:rPr>
          <w:kern w:val="2"/>
        </w:rPr>
        <w:tab/>
      </w:r>
      <w:r w:rsidRPr="002A6865">
        <w:rPr>
          <w:kern w:val="2"/>
          <w:u w:val="single"/>
        </w:rPr>
        <w:t>"Shut-in or temporarily abandoned" means a well that is closed off such that it stops producing for longer than seven calendar days.</w:t>
      </w:r>
    </w:p>
    <w:p w14:paraId="2B9B2FA6" w14:textId="77777777" w:rsidR="002A6865" w:rsidRPr="00913A76" w:rsidRDefault="002A6865" w:rsidP="002A6865">
      <w:pPr>
        <w:autoSpaceDE/>
        <w:autoSpaceDN/>
        <w:adjustRightInd/>
        <w:rPr>
          <w:kern w:val="2"/>
        </w:rPr>
      </w:pPr>
      <w:r w:rsidRPr="00913A76">
        <w:rPr>
          <w:kern w:val="2"/>
        </w:rPr>
        <w:tab/>
      </w:r>
      <w:r>
        <w:rPr>
          <w:kern w:val="2"/>
        </w:rPr>
        <w:t>"</w:t>
      </w:r>
      <w:r w:rsidRPr="00913A76">
        <w:rPr>
          <w:kern w:val="2"/>
        </w:rPr>
        <w:t>Unsafe</w:t>
      </w:r>
      <w:r>
        <w:rPr>
          <w:kern w:val="2"/>
        </w:rPr>
        <w:t>-</w:t>
      </w:r>
      <w:r w:rsidRPr="00913A76">
        <w:rPr>
          <w:kern w:val="2"/>
        </w:rPr>
        <w:t>to</w:t>
      </w:r>
      <w:r>
        <w:rPr>
          <w:kern w:val="2"/>
        </w:rPr>
        <w:t>-</w:t>
      </w:r>
      <w:r w:rsidRPr="00913A76">
        <w:rPr>
          <w:kern w:val="2"/>
        </w:rPr>
        <w:t>Monitor</w:t>
      </w:r>
      <w:r>
        <w:rPr>
          <w:kern w:val="2"/>
        </w:rPr>
        <w:t>"</w:t>
      </w:r>
      <w:r w:rsidRPr="00913A76">
        <w:rPr>
          <w:kern w:val="2"/>
        </w:rPr>
        <w:t xml:space="preserve"> means unsafe</w:t>
      </w:r>
      <w:r>
        <w:rPr>
          <w:kern w:val="2"/>
        </w:rPr>
        <w:t>-</w:t>
      </w:r>
      <w:r w:rsidRPr="00913A76">
        <w:rPr>
          <w:kern w:val="2"/>
        </w:rPr>
        <w:t>to</w:t>
      </w:r>
      <w:r>
        <w:rPr>
          <w:kern w:val="2"/>
        </w:rPr>
        <w:t>-</w:t>
      </w:r>
      <w:r w:rsidRPr="00913A76">
        <w:rPr>
          <w:kern w:val="2"/>
        </w:rPr>
        <w:t xml:space="preserve">monitor as defined 40 CFR 60.5397a, which is incorporated by reference in </w:t>
      </w:r>
      <w:r w:rsidRPr="00785A02">
        <w:rPr>
          <w:kern w:val="2"/>
          <w:u w:val="single"/>
        </w:rPr>
        <w:t>Rule</w:t>
      </w:r>
      <w:r>
        <w:rPr>
          <w:kern w:val="2"/>
        </w:rPr>
        <w:t xml:space="preserve"> </w:t>
      </w:r>
      <w:r w:rsidRPr="00913A76">
        <w:rPr>
          <w:kern w:val="2"/>
        </w:rPr>
        <w:t>R307</w:t>
      </w:r>
      <w:r>
        <w:rPr>
          <w:kern w:val="2"/>
        </w:rPr>
        <w:t>-</w:t>
      </w:r>
      <w:r w:rsidRPr="00913A76">
        <w:rPr>
          <w:kern w:val="2"/>
        </w:rPr>
        <w:t>210.</w:t>
      </w:r>
    </w:p>
    <w:p w14:paraId="7B7FC473" w14:textId="77777777" w:rsidR="002A6865" w:rsidRPr="00913A76" w:rsidRDefault="002A6865" w:rsidP="002A6865">
      <w:pPr>
        <w:autoSpaceDE/>
        <w:autoSpaceDN/>
        <w:adjustRightInd/>
        <w:rPr>
          <w:kern w:val="2"/>
        </w:rPr>
      </w:pPr>
    </w:p>
    <w:p w14:paraId="6FA0651D" w14:textId="77777777" w:rsidR="002A6865" w:rsidRPr="00913A76" w:rsidRDefault="002A6865" w:rsidP="002A6865">
      <w:pPr>
        <w:autoSpaceDE/>
        <w:autoSpaceDN/>
        <w:adjustRightInd/>
        <w:rPr>
          <w:kern w:val="2"/>
        </w:rPr>
      </w:pPr>
      <w:r w:rsidRPr="00913A76">
        <w:rPr>
          <w:b/>
          <w:bCs/>
          <w:kern w:val="2"/>
        </w:rPr>
        <w:lastRenderedPageBreak/>
        <w:t>R307</w:t>
      </w:r>
      <w:r>
        <w:rPr>
          <w:b/>
          <w:bCs/>
          <w:kern w:val="2"/>
        </w:rPr>
        <w:t>-</w:t>
      </w:r>
      <w:r w:rsidRPr="00913A76">
        <w:rPr>
          <w:b/>
          <w:bCs/>
          <w:kern w:val="2"/>
        </w:rPr>
        <w:t>509</w:t>
      </w:r>
      <w:r>
        <w:rPr>
          <w:b/>
          <w:bCs/>
          <w:kern w:val="2"/>
        </w:rPr>
        <w:t>-</w:t>
      </w:r>
      <w:r w:rsidRPr="00913A76">
        <w:rPr>
          <w:b/>
          <w:bCs/>
          <w:kern w:val="2"/>
        </w:rPr>
        <w:t>3.  Applicability.</w:t>
      </w:r>
    </w:p>
    <w:p w14:paraId="7753F4C1" w14:textId="77777777" w:rsidR="002A6865" w:rsidRPr="00913A76" w:rsidRDefault="002A6865" w:rsidP="002A6865">
      <w:pPr>
        <w:autoSpaceDE/>
        <w:autoSpaceDN/>
        <w:adjustRightInd/>
        <w:rPr>
          <w:kern w:val="2"/>
        </w:rPr>
      </w:pPr>
      <w:r w:rsidRPr="00913A76">
        <w:rPr>
          <w:kern w:val="2"/>
        </w:rPr>
        <w:tab/>
        <w:t xml:space="preserve">(1) </w:t>
      </w:r>
      <w:r w:rsidRPr="00060706">
        <w:rPr>
          <w:kern w:val="2"/>
          <w:u w:val="single"/>
        </w:rPr>
        <w:t>Rule</w:t>
      </w:r>
      <w:r w:rsidRPr="00913A76">
        <w:rPr>
          <w:kern w:val="2"/>
        </w:rPr>
        <w:t xml:space="preserve"> R307</w:t>
      </w:r>
      <w:r>
        <w:rPr>
          <w:kern w:val="2"/>
        </w:rPr>
        <w:t>-</w:t>
      </w:r>
      <w:r w:rsidRPr="00913A76">
        <w:rPr>
          <w:kern w:val="2"/>
        </w:rPr>
        <w:t xml:space="preserve">509 applies to each fugitive emissions component at a well site as defined in 40 CFR 60.5430a, Subpart </w:t>
      </w:r>
      <w:proofErr w:type="spellStart"/>
      <w:r w:rsidRPr="00913A76">
        <w:rPr>
          <w:kern w:val="2"/>
        </w:rPr>
        <w:t>OOOOa</w:t>
      </w:r>
      <w:proofErr w:type="spellEnd"/>
      <w:r w:rsidRPr="00913A76">
        <w:rPr>
          <w:kern w:val="2"/>
        </w:rPr>
        <w:t xml:space="preserve">, Standards of Performance for Crude Oil and Natural Gas Production, Transmission and Distribution and </w:t>
      </w:r>
      <w:r>
        <w:rPr>
          <w:kern w:val="2"/>
        </w:rPr>
        <w:t>[</w:t>
      </w:r>
      <w:r w:rsidRPr="00CF6E11">
        <w:rPr>
          <w:strike/>
          <w:kern w:val="2"/>
        </w:rPr>
        <w:t xml:space="preserve">is required </w:t>
      </w:r>
      <w:proofErr w:type="gramStart"/>
      <w:r w:rsidRPr="00CF6E11">
        <w:rPr>
          <w:strike/>
          <w:kern w:val="2"/>
        </w:rPr>
        <w:t>to</w:t>
      </w:r>
      <w:r>
        <w:rPr>
          <w:kern w:val="2"/>
        </w:rPr>
        <w:t>]</w:t>
      </w:r>
      <w:r w:rsidRPr="00CF6E11">
        <w:rPr>
          <w:kern w:val="2"/>
          <w:u w:val="single"/>
        </w:rPr>
        <w:t>shal</w:t>
      </w:r>
      <w:r w:rsidRPr="00315A28">
        <w:rPr>
          <w:kern w:val="2"/>
          <w:u w:val="single"/>
        </w:rPr>
        <w:t>l</w:t>
      </w:r>
      <w:proofErr w:type="gramEnd"/>
      <w:r>
        <w:rPr>
          <w:kern w:val="2"/>
        </w:rPr>
        <w:t xml:space="preserve"> </w:t>
      </w:r>
      <w:r w:rsidRPr="00913A76">
        <w:rPr>
          <w:kern w:val="2"/>
        </w:rPr>
        <w:t>control emissions in accordance with</w:t>
      </w:r>
      <w:r>
        <w:rPr>
          <w:kern w:val="2"/>
        </w:rPr>
        <w:t xml:space="preserve"> </w:t>
      </w:r>
      <w:r w:rsidRPr="00060706">
        <w:rPr>
          <w:kern w:val="2"/>
          <w:u w:val="single"/>
        </w:rPr>
        <w:t>Rules</w:t>
      </w:r>
      <w:r w:rsidRPr="00913A76">
        <w:rPr>
          <w:kern w:val="2"/>
        </w:rPr>
        <w:t xml:space="preserve"> R307</w:t>
      </w:r>
      <w:r>
        <w:rPr>
          <w:kern w:val="2"/>
        </w:rPr>
        <w:t>-</w:t>
      </w:r>
      <w:r w:rsidRPr="00913A76">
        <w:rPr>
          <w:kern w:val="2"/>
        </w:rPr>
        <w:t>506 and R307</w:t>
      </w:r>
      <w:r>
        <w:rPr>
          <w:kern w:val="2"/>
        </w:rPr>
        <w:t>-</w:t>
      </w:r>
      <w:r w:rsidRPr="00913A76">
        <w:rPr>
          <w:kern w:val="2"/>
        </w:rPr>
        <w:t>507.</w:t>
      </w:r>
    </w:p>
    <w:p w14:paraId="6AE18D9E" w14:textId="77777777" w:rsidR="002A6865" w:rsidRPr="00913A76" w:rsidRDefault="002A6865" w:rsidP="002A6865">
      <w:pPr>
        <w:autoSpaceDE/>
        <w:autoSpaceDN/>
        <w:adjustRightInd/>
        <w:rPr>
          <w:kern w:val="2"/>
        </w:rPr>
      </w:pPr>
      <w:r w:rsidRPr="00913A76">
        <w:rPr>
          <w:kern w:val="2"/>
        </w:rPr>
        <w:tab/>
      </w:r>
      <w:r w:rsidRPr="00BC5E6E">
        <w:rPr>
          <w:kern w:val="2"/>
        </w:rPr>
        <w:t>(a)</w:t>
      </w:r>
      <w:bookmarkStart w:id="1" w:name="_GoBack"/>
      <w:bookmarkEnd w:id="1"/>
      <w:r w:rsidRPr="00913A76">
        <w:rPr>
          <w:kern w:val="2"/>
        </w:rPr>
        <w:t xml:space="preserve">  A source meeting the requirements of 40 CFR 60.5397a is meeting the requirements of this rule.</w:t>
      </w:r>
    </w:p>
    <w:p w14:paraId="6A02C9D3" w14:textId="77777777" w:rsidR="002A6865" w:rsidRPr="00913A76" w:rsidRDefault="002A6865" w:rsidP="002A6865">
      <w:pPr>
        <w:autoSpaceDE/>
        <w:autoSpaceDN/>
        <w:adjustRightInd/>
        <w:rPr>
          <w:strike/>
          <w:kern w:val="2"/>
        </w:rPr>
      </w:pPr>
      <w:r w:rsidRPr="00913A76">
        <w:rPr>
          <w:kern w:val="2"/>
        </w:rPr>
        <w:tab/>
        <w:t>(</w:t>
      </w:r>
      <w:r>
        <w:rPr>
          <w:kern w:val="2"/>
        </w:rPr>
        <w:t>[</w:t>
      </w:r>
      <w:r w:rsidRPr="00913A76">
        <w:rPr>
          <w:strike/>
          <w:kern w:val="2"/>
        </w:rPr>
        <w:t>b</w:t>
      </w:r>
      <w:r w:rsidRPr="00913A76">
        <w:rPr>
          <w:kern w:val="2"/>
        </w:rPr>
        <w:t>]</w:t>
      </w:r>
      <w:r w:rsidRPr="00060706">
        <w:rPr>
          <w:kern w:val="2"/>
          <w:u w:val="single"/>
        </w:rPr>
        <w:t>2</w:t>
      </w:r>
      <w:proofErr w:type="gramStart"/>
      <w:r w:rsidRPr="00315A28">
        <w:rPr>
          <w:kern w:val="2"/>
        </w:rPr>
        <w:t>)</w:t>
      </w:r>
      <w:r w:rsidRPr="00060706">
        <w:rPr>
          <w:kern w:val="2"/>
        </w:rPr>
        <w:t xml:space="preserve">  </w:t>
      </w:r>
      <w:r w:rsidRPr="00785A02">
        <w:rPr>
          <w:kern w:val="2"/>
          <w:u w:val="single"/>
        </w:rPr>
        <w:t>Rule</w:t>
      </w:r>
      <w:proofErr w:type="gramEnd"/>
      <w:r>
        <w:rPr>
          <w:kern w:val="2"/>
          <w:u w:val="single"/>
        </w:rPr>
        <w:t xml:space="preserve"> </w:t>
      </w:r>
      <w:r w:rsidRPr="00913A76">
        <w:rPr>
          <w:kern w:val="2"/>
          <w:u w:val="single"/>
        </w:rPr>
        <w:t>R307</w:t>
      </w:r>
      <w:r>
        <w:rPr>
          <w:kern w:val="2"/>
          <w:u w:val="single"/>
        </w:rPr>
        <w:t>-</w:t>
      </w:r>
      <w:r w:rsidRPr="00913A76">
        <w:rPr>
          <w:kern w:val="2"/>
          <w:u w:val="single"/>
        </w:rPr>
        <w:t>509 does not apply to a fugitive emissions component at a well that is shut</w:t>
      </w:r>
      <w:r>
        <w:rPr>
          <w:kern w:val="2"/>
          <w:u w:val="single"/>
        </w:rPr>
        <w:t>-</w:t>
      </w:r>
      <w:r w:rsidRPr="00913A76">
        <w:rPr>
          <w:kern w:val="2"/>
          <w:u w:val="single"/>
        </w:rPr>
        <w:t>in or temporarily abandoned.</w:t>
      </w:r>
      <w:r w:rsidRPr="00913A76">
        <w:rPr>
          <w:kern w:val="2"/>
        </w:rPr>
        <w:t>[</w:t>
      </w:r>
      <w:r w:rsidRPr="00913A76">
        <w:rPr>
          <w:strike/>
          <w:kern w:val="2"/>
        </w:rPr>
        <w:t>Sources subject to R307</w:t>
      </w:r>
      <w:r>
        <w:rPr>
          <w:strike/>
          <w:kern w:val="2"/>
        </w:rPr>
        <w:t>-</w:t>
      </w:r>
      <w:r w:rsidRPr="00913A76">
        <w:rPr>
          <w:strike/>
          <w:kern w:val="2"/>
        </w:rPr>
        <w:t>509, are subject until the well is shut in.</w:t>
      </w:r>
    </w:p>
    <w:p w14:paraId="0805A55B" w14:textId="77777777" w:rsidR="002A6865" w:rsidRPr="00913A76" w:rsidRDefault="002A6865" w:rsidP="002A6865">
      <w:pPr>
        <w:autoSpaceDE/>
        <w:autoSpaceDN/>
        <w:adjustRightInd/>
        <w:rPr>
          <w:kern w:val="2"/>
        </w:rPr>
      </w:pPr>
      <w:r w:rsidRPr="002A6865">
        <w:rPr>
          <w:strike/>
          <w:kern w:val="2"/>
        </w:rPr>
        <w:tab/>
        <w:t>(c)  R307-509 does not apply to a fugitive emissions component that is subject to an approval order issued under R307-401-</w:t>
      </w:r>
      <w:r w:rsidRPr="00913A76">
        <w:rPr>
          <w:strike/>
          <w:kern w:val="2"/>
        </w:rPr>
        <w:t>8.</w:t>
      </w:r>
      <w:r w:rsidRPr="00913A76">
        <w:rPr>
          <w:kern w:val="2"/>
        </w:rPr>
        <w:t>]</w:t>
      </w:r>
    </w:p>
    <w:p w14:paraId="5BA557A4" w14:textId="77777777" w:rsidR="002A6865" w:rsidRPr="00913A76" w:rsidRDefault="002A6865" w:rsidP="002A6865">
      <w:pPr>
        <w:autoSpaceDE/>
        <w:autoSpaceDN/>
        <w:adjustRightInd/>
        <w:rPr>
          <w:kern w:val="2"/>
        </w:rPr>
      </w:pPr>
    </w:p>
    <w:p w14:paraId="712028A2" w14:textId="77777777" w:rsidR="002A6865" w:rsidRPr="00913A76" w:rsidRDefault="002A6865" w:rsidP="002A6865">
      <w:pPr>
        <w:autoSpaceDE/>
        <w:autoSpaceDN/>
        <w:adjustRightInd/>
        <w:rPr>
          <w:kern w:val="2"/>
        </w:rPr>
      </w:pPr>
      <w:r w:rsidRPr="00913A76">
        <w:rPr>
          <w:b/>
          <w:bCs/>
          <w:kern w:val="2"/>
        </w:rPr>
        <w:t>R307</w:t>
      </w:r>
      <w:r>
        <w:rPr>
          <w:b/>
          <w:bCs/>
          <w:kern w:val="2"/>
        </w:rPr>
        <w:t>-</w:t>
      </w:r>
      <w:r w:rsidRPr="00913A76">
        <w:rPr>
          <w:b/>
          <w:bCs/>
          <w:kern w:val="2"/>
        </w:rPr>
        <w:t>509</w:t>
      </w:r>
      <w:r>
        <w:rPr>
          <w:b/>
          <w:bCs/>
          <w:kern w:val="2"/>
        </w:rPr>
        <w:t>-</w:t>
      </w:r>
      <w:r w:rsidRPr="00913A76">
        <w:rPr>
          <w:b/>
          <w:bCs/>
          <w:kern w:val="2"/>
        </w:rPr>
        <w:t>4.  Leak Detection and Repair Requirements.</w:t>
      </w:r>
    </w:p>
    <w:p w14:paraId="79C3CAEE" w14:textId="77777777" w:rsidR="002A6865" w:rsidRPr="00913A76" w:rsidRDefault="002A6865" w:rsidP="002A6865">
      <w:pPr>
        <w:autoSpaceDE/>
        <w:autoSpaceDN/>
        <w:adjustRightInd/>
        <w:rPr>
          <w:kern w:val="2"/>
        </w:rPr>
      </w:pPr>
      <w:r w:rsidRPr="00913A76">
        <w:rPr>
          <w:kern w:val="2"/>
        </w:rPr>
        <w:tab/>
        <w:t>(1)  Applicable sources shall comply with the following:</w:t>
      </w:r>
    </w:p>
    <w:p w14:paraId="674D04DE" w14:textId="77777777" w:rsidR="002A6865" w:rsidRPr="00913A76" w:rsidRDefault="002A6865" w:rsidP="002A6865">
      <w:pPr>
        <w:autoSpaceDE/>
        <w:autoSpaceDN/>
        <w:adjustRightInd/>
        <w:rPr>
          <w:kern w:val="2"/>
        </w:rPr>
      </w:pPr>
      <w:r w:rsidRPr="00913A76">
        <w:rPr>
          <w:kern w:val="2"/>
        </w:rPr>
        <w:tab/>
        <w:t>(a)  The owner or operator shall develop an emissions monitoring plan that shall be available upon request to review for each individual well site. At a minimum, the plan shall include:</w:t>
      </w:r>
    </w:p>
    <w:p w14:paraId="10C0B4F5" w14:textId="77777777" w:rsidR="002A6865" w:rsidRPr="00913A76" w:rsidRDefault="002A6865" w:rsidP="002A6865">
      <w:pPr>
        <w:autoSpaceDE/>
        <w:autoSpaceDN/>
        <w:adjustRightInd/>
        <w:rPr>
          <w:kern w:val="2"/>
        </w:rPr>
      </w:pPr>
      <w:r w:rsidRPr="00913A76">
        <w:rPr>
          <w:kern w:val="2"/>
        </w:rPr>
        <w:tab/>
        <w:t>(</w:t>
      </w:r>
      <w:proofErr w:type="spellStart"/>
      <w:r w:rsidRPr="00913A76">
        <w:rPr>
          <w:kern w:val="2"/>
        </w:rPr>
        <w:t>i</w:t>
      </w:r>
      <w:proofErr w:type="spellEnd"/>
      <w:r w:rsidRPr="00913A76">
        <w:rPr>
          <w:kern w:val="2"/>
        </w:rPr>
        <w:t>)  monitoring frequency;</w:t>
      </w:r>
    </w:p>
    <w:p w14:paraId="4BEADB97" w14:textId="77777777" w:rsidR="002A6865" w:rsidRPr="00913A76" w:rsidRDefault="002A6865" w:rsidP="002A6865">
      <w:pPr>
        <w:autoSpaceDE/>
        <w:autoSpaceDN/>
        <w:adjustRightInd/>
        <w:rPr>
          <w:kern w:val="2"/>
        </w:rPr>
      </w:pPr>
      <w:r w:rsidRPr="00913A76">
        <w:rPr>
          <w:kern w:val="2"/>
        </w:rPr>
        <w:tab/>
        <w:t>(ii)  monitoring technique and equipment;</w:t>
      </w:r>
    </w:p>
    <w:p w14:paraId="0BF71FBA" w14:textId="77777777" w:rsidR="002A6865" w:rsidRPr="00913A76" w:rsidRDefault="002A6865" w:rsidP="002A6865">
      <w:pPr>
        <w:autoSpaceDE/>
        <w:autoSpaceDN/>
        <w:adjustRightInd/>
        <w:rPr>
          <w:kern w:val="2"/>
        </w:rPr>
      </w:pPr>
      <w:r w:rsidRPr="00913A76">
        <w:rPr>
          <w:kern w:val="2"/>
        </w:rPr>
        <w:tab/>
        <w:t>(iii)  procedures and timeframes for identifying and repairing leaks;</w:t>
      </w:r>
    </w:p>
    <w:p w14:paraId="2288DD51" w14:textId="77777777" w:rsidR="002A6865" w:rsidRPr="00913A76" w:rsidRDefault="002A6865" w:rsidP="002A6865">
      <w:pPr>
        <w:autoSpaceDE/>
        <w:autoSpaceDN/>
        <w:adjustRightInd/>
        <w:rPr>
          <w:kern w:val="2"/>
        </w:rPr>
      </w:pPr>
      <w:r w:rsidRPr="00913A76">
        <w:rPr>
          <w:kern w:val="2"/>
        </w:rPr>
        <w:tab/>
        <w:t>(iv)  recordkeeping practices; and</w:t>
      </w:r>
    </w:p>
    <w:p w14:paraId="779F2F7C" w14:textId="77777777" w:rsidR="002A6865" w:rsidRPr="00913A76" w:rsidRDefault="002A6865" w:rsidP="002A6865">
      <w:pPr>
        <w:autoSpaceDE/>
        <w:autoSpaceDN/>
        <w:adjustRightInd/>
        <w:rPr>
          <w:kern w:val="2"/>
        </w:rPr>
      </w:pPr>
      <w:r w:rsidRPr="00913A76">
        <w:rPr>
          <w:kern w:val="2"/>
        </w:rPr>
        <w:tab/>
        <w:t>(v)  calibration and maintenance procedures for monitoring equipment.</w:t>
      </w:r>
    </w:p>
    <w:p w14:paraId="30ED97B1" w14:textId="77777777" w:rsidR="002A6865" w:rsidRPr="00913A76" w:rsidRDefault="002A6865" w:rsidP="002A6865">
      <w:pPr>
        <w:autoSpaceDE/>
        <w:autoSpaceDN/>
        <w:adjustRightInd/>
        <w:rPr>
          <w:kern w:val="2"/>
        </w:rPr>
      </w:pPr>
      <w:r w:rsidRPr="00913A76">
        <w:rPr>
          <w:kern w:val="2"/>
        </w:rPr>
        <w:tab/>
        <w:t>(b)  The plan shall address monitoring for difficult</w:t>
      </w:r>
      <w:r>
        <w:rPr>
          <w:kern w:val="2"/>
        </w:rPr>
        <w:t>-</w:t>
      </w:r>
      <w:r w:rsidRPr="00913A76">
        <w:rPr>
          <w:kern w:val="2"/>
        </w:rPr>
        <w:t>to</w:t>
      </w:r>
      <w:r>
        <w:rPr>
          <w:kern w:val="2"/>
        </w:rPr>
        <w:t>-</w:t>
      </w:r>
      <w:r w:rsidRPr="00913A76">
        <w:rPr>
          <w:kern w:val="2"/>
        </w:rPr>
        <w:t>monitor and unsafe</w:t>
      </w:r>
      <w:r>
        <w:rPr>
          <w:kern w:val="2"/>
        </w:rPr>
        <w:t>-</w:t>
      </w:r>
      <w:r w:rsidRPr="00913A76">
        <w:rPr>
          <w:kern w:val="2"/>
        </w:rPr>
        <w:t>to</w:t>
      </w:r>
      <w:r>
        <w:rPr>
          <w:kern w:val="2"/>
        </w:rPr>
        <w:t>-</w:t>
      </w:r>
      <w:r w:rsidRPr="00913A76">
        <w:rPr>
          <w:kern w:val="2"/>
        </w:rPr>
        <w:t>monitor components.</w:t>
      </w:r>
    </w:p>
    <w:p w14:paraId="25E12DA8" w14:textId="77777777" w:rsidR="002A6865" w:rsidRPr="00913A76" w:rsidRDefault="002A6865" w:rsidP="002A6865">
      <w:pPr>
        <w:autoSpaceDE/>
        <w:autoSpaceDN/>
        <w:adjustRightInd/>
        <w:rPr>
          <w:kern w:val="2"/>
        </w:rPr>
      </w:pPr>
      <w:r w:rsidRPr="00913A76">
        <w:rPr>
          <w:kern w:val="2"/>
        </w:rPr>
        <w:tab/>
        <w:t>(c)  The owner or operator shall conduct monitoring surveys on site to observe each fugitive emissions component for fugitive emissions.</w:t>
      </w:r>
    </w:p>
    <w:p w14:paraId="4AA13D07" w14:textId="77777777" w:rsidR="002A6865" w:rsidRPr="00913A76" w:rsidRDefault="002A6865" w:rsidP="002A6865">
      <w:pPr>
        <w:autoSpaceDE/>
        <w:autoSpaceDN/>
        <w:adjustRightInd/>
        <w:rPr>
          <w:kern w:val="2"/>
        </w:rPr>
      </w:pPr>
      <w:r w:rsidRPr="00913A76">
        <w:rPr>
          <w:kern w:val="2"/>
        </w:rPr>
        <w:tab/>
        <w:t>(d)  Monitoring surveys shall be conducted according to the following schedule:</w:t>
      </w:r>
    </w:p>
    <w:p w14:paraId="26AF1BD2" w14:textId="77777777" w:rsidR="002A6865" w:rsidRPr="00913A76" w:rsidRDefault="002A6865" w:rsidP="002A6865">
      <w:pPr>
        <w:autoSpaceDE/>
        <w:autoSpaceDN/>
        <w:adjustRightInd/>
        <w:rPr>
          <w:kern w:val="2"/>
        </w:rPr>
      </w:pPr>
      <w:r w:rsidRPr="00913A76">
        <w:rPr>
          <w:kern w:val="2"/>
        </w:rPr>
        <w:tab/>
      </w:r>
      <w:proofErr w:type="gramStart"/>
      <w:r w:rsidRPr="00913A76">
        <w:rPr>
          <w:kern w:val="2"/>
        </w:rPr>
        <w:t>(</w:t>
      </w:r>
      <w:proofErr w:type="spellStart"/>
      <w:r w:rsidRPr="00913A76">
        <w:rPr>
          <w:kern w:val="2"/>
        </w:rPr>
        <w:t>i</w:t>
      </w:r>
      <w:proofErr w:type="spellEnd"/>
      <w:r w:rsidRPr="00913A76">
        <w:rPr>
          <w:kern w:val="2"/>
        </w:rPr>
        <w:t xml:space="preserve">)  </w:t>
      </w:r>
      <w:r>
        <w:rPr>
          <w:kern w:val="2"/>
        </w:rPr>
        <w:t>[</w:t>
      </w:r>
      <w:proofErr w:type="gramEnd"/>
      <w:r w:rsidRPr="00913A76">
        <w:rPr>
          <w:strike/>
          <w:kern w:val="2"/>
        </w:rPr>
        <w:t>No later than 365 days after January 1, 2018, or n</w:t>
      </w:r>
      <w:r w:rsidRPr="00913A76">
        <w:rPr>
          <w:kern w:val="2"/>
        </w:rPr>
        <w:t>]</w:t>
      </w:r>
      <w:r w:rsidRPr="00913A76">
        <w:rPr>
          <w:kern w:val="2"/>
          <w:u w:val="single"/>
        </w:rPr>
        <w:t>N</w:t>
      </w:r>
      <w:r w:rsidRPr="00913A76">
        <w:rPr>
          <w:kern w:val="2"/>
        </w:rPr>
        <w:t xml:space="preserve">o later than 60 days after startup of production, as defined in 40 CFR 60 Subpart </w:t>
      </w:r>
      <w:proofErr w:type="spellStart"/>
      <w:r w:rsidRPr="00913A76">
        <w:rPr>
          <w:kern w:val="2"/>
        </w:rPr>
        <w:t>OOOOa</w:t>
      </w:r>
      <w:proofErr w:type="spellEnd"/>
      <w:r w:rsidRPr="00913A76">
        <w:rPr>
          <w:kern w:val="2"/>
        </w:rPr>
        <w:t xml:space="preserve"> Standards of Performance for Crude Oil and Natural Gas Production, Transmission and Distribution</w:t>
      </w:r>
      <w:r>
        <w:rPr>
          <w:kern w:val="2"/>
        </w:rPr>
        <w:t>[</w:t>
      </w:r>
      <w:r w:rsidRPr="00913A76">
        <w:rPr>
          <w:strike/>
          <w:kern w:val="2"/>
        </w:rPr>
        <w:t>, whichever is later</w:t>
      </w:r>
      <w:r w:rsidRPr="00913A76">
        <w:rPr>
          <w:kern w:val="2"/>
        </w:rPr>
        <w:t>].</w:t>
      </w:r>
    </w:p>
    <w:p w14:paraId="26CB1ECF" w14:textId="77777777" w:rsidR="002A6865" w:rsidRPr="00913A76" w:rsidRDefault="002A6865" w:rsidP="002A6865">
      <w:pPr>
        <w:autoSpaceDE/>
        <w:autoSpaceDN/>
        <w:adjustRightInd/>
        <w:rPr>
          <w:kern w:val="2"/>
        </w:rPr>
      </w:pPr>
      <w:r w:rsidRPr="00913A76">
        <w:rPr>
          <w:kern w:val="2"/>
        </w:rPr>
        <w:tab/>
        <w:t>(ii)  Semiannually after the initial monitoring survey.  Consecutive semiannual monitoring surveys shall be conducted at least four months apart</w:t>
      </w:r>
      <w:r w:rsidRPr="00913A76">
        <w:rPr>
          <w:kern w:val="2"/>
          <w:u w:val="single"/>
        </w:rPr>
        <w:t xml:space="preserve"> and no more than seven months apart</w:t>
      </w:r>
      <w:r w:rsidRPr="00913A76">
        <w:rPr>
          <w:kern w:val="2"/>
        </w:rPr>
        <w:t>.</w:t>
      </w:r>
      <w:r w:rsidRPr="00913A76">
        <w:rPr>
          <w:kern w:val="2"/>
          <w:u w:val="single"/>
        </w:rPr>
        <w:t xml:space="preserve">  A fugitive emission component subject to </w:t>
      </w:r>
      <w:r>
        <w:rPr>
          <w:kern w:val="2"/>
          <w:u w:val="single"/>
        </w:rPr>
        <w:t xml:space="preserve">Rule </w:t>
      </w:r>
      <w:r w:rsidRPr="00913A76">
        <w:rPr>
          <w:kern w:val="2"/>
          <w:u w:val="single"/>
        </w:rPr>
        <w:t>R307</w:t>
      </w:r>
      <w:r>
        <w:rPr>
          <w:kern w:val="2"/>
          <w:u w:val="single"/>
        </w:rPr>
        <w:t>-</w:t>
      </w:r>
      <w:r w:rsidRPr="00913A76">
        <w:rPr>
          <w:kern w:val="2"/>
          <w:u w:val="single"/>
        </w:rPr>
        <w:t>509 in Duchesne and Uintah counties must perform one monitoring survey during the months of September, October, November or December.</w:t>
      </w:r>
    </w:p>
    <w:p w14:paraId="5969A4AB" w14:textId="77777777" w:rsidR="002A6865" w:rsidRPr="00913A76" w:rsidRDefault="002A6865" w:rsidP="002A6865">
      <w:pPr>
        <w:autoSpaceDE/>
        <w:autoSpaceDN/>
        <w:adjustRightInd/>
        <w:rPr>
          <w:kern w:val="2"/>
        </w:rPr>
      </w:pPr>
      <w:r w:rsidRPr="00913A76">
        <w:rPr>
          <w:kern w:val="2"/>
        </w:rPr>
        <w:tab/>
        <w:t xml:space="preserve">(iii)  Annually after the initial monitoring survey for </w:t>
      </w:r>
      <w:r>
        <w:rPr>
          <w:kern w:val="2"/>
        </w:rPr>
        <w:t>"</w:t>
      </w:r>
      <w:r w:rsidRPr="00913A76">
        <w:rPr>
          <w:kern w:val="2"/>
        </w:rPr>
        <w:t>difficult</w:t>
      </w:r>
      <w:r>
        <w:rPr>
          <w:kern w:val="2"/>
        </w:rPr>
        <w:t>-</w:t>
      </w:r>
      <w:r w:rsidRPr="00913A76">
        <w:rPr>
          <w:kern w:val="2"/>
        </w:rPr>
        <w:t>to</w:t>
      </w:r>
      <w:r>
        <w:rPr>
          <w:kern w:val="2"/>
        </w:rPr>
        <w:t>-</w:t>
      </w:r>
      <w:r w:rsidRPr="00913A76">
        <w:rPr>
          <w:kern w:val="2"/>
        </w:rPr>
        <w:t>monitor</w:t>
      </w:r>
      <w:r>
        <w:rPr>
          <w:kern w:val="2"/>
        </w:rPr>
        <w:t>"</w:t>
      </w:r>
      <w:r w:rsidRPr="00913A76">
        <w:rPr>
          <w:kern w:val="2"/>
        </w:rPr>
        <w:t xml:space="preserve"> components.</w:t>
      </w:r>
    </w:p>
    <w:p w14:paraId="44DF1A2C" w14:textId="77777777" w:rsidR="002A6865" w:rsidRPr="00913A76" w:rsidRDefault="002A6865" w:rsidP="002A6865">
      <w:pPr>
        <w:autoSpaceDE/>
        <w:autoSpaceDN/>
        <w:adjustRightInd/>
        <w:rPr>
          <w:kern w:val="2"/>
        </w:rPr>
      </w:pPr>
      <w:r w:rsidRPr="00913A76">
        <w:rPr>
          <w:kern w:val="2"/>
        </w:rPr>
        <w:tab/>
        <w:t>(iv)  As required by the owner or operator</w:t>
      </w:r>
      <w:r>
        <w:rPr>
          <w:kern w:val="2"/>
        </w:rPr>
        <w:t>'</w:t>
      </w:r>
      <w:r w:rsidRPr="00913A76">
        <w:rPr>
          <w:kern w:val="2"/>
        </w:rPr>
        <w:t xml:space="preserve">s monitoring plan for </w:t>
      </w:r>
      <w:r>
        <w:rPr>
          <w:kern w:val="2"/>
        </w:rPr>
        <w:t>"</w:t>
      </w:r>
      <w:r w:rsidRPr="00913A76">
        <w:rPr>
          <w:kern w:val="2"/>
        </w:rPr>
        <w:t>unsafe</w:t>
      </w:r>
      <w:r>
        <w:rPr>
          <w:kern w:val="2"/>
        </w:rPr>
        <w:t>-</w:t>
      </w:r>
      <w:r w:rsidRPr="00913A76">
        <w:rPr>
          <w:kern w:val="2"/>
        </w:rPr>
        <w:t>to</w:t>
      </w:r>
      <w:r>
        <w:rPr>
          <w:kern w:val="2"/>
        </w:rPr>
        <w:t>-</w:t>
      </w:r>
      <w:r w:rsidRPr="00913A76">
        <w:rPr>
          <w:kern w:val="2"/>
        </w:rPr>
        <w:t>monitor</w:t>
      </w:r>
      <w:r>
        <w:rPr>
          <w:kern w:val="2"/>
        </w:rPr>
        <w:t>"</w:t>
      </w:r>
      <w:r w:rsidRPr="00913A76">
        <w:rPr>
          <w:kern w:val="2"/>
        </w:rPr>
        <w:t xml:space="preserve"> components.</w:t>
      </w:r>
    </w:p>
    <w:p w14:paraId="3DFBF2F6" w14:textId="77777777" w:rsidR="002A6865" w:rsidRPr="002A6865" w:rsidRDefault="002A6865" w:rsidP="002A6865">
      <w:pPr>
        <w:autoSpaceDE/>
        <w:autoSpaceDN/>
        <w:adjustRightInd/>
        <w:rPr>
          <w:kern w:val="2"/>
          <w:u w:val="single"/>
        </w:rPr>
      </w:pPr>
      <w:r w:rsidRPr="002A6865">
        <w:rPr>
          <w:kern w:val="2"/>
        </w:rPr>
        <w:tab/>
      </w:r>
      <w:r w:rsidRPr="002A6865">
        <w:rPr>
          <w:kern w:val="2"/>
          <w:u w:val="single"/>
        </w:rPr>
        <w:t>(v)  Within seven days of a well site becoming operational after being shut-in or temporarily abandoned.</w:t>
      </w:r>
    </w:p>
    <w:p w14:paraId="05A48D34" w14:textId="77777777" w:rsidR="002A6865" w:rsidRPr="00913A76" w:rsidRDefault="002A6865" w:rsidP="002A6865">
      <w:pPr>
        <w:autoSpaceDE/>
        <w:autoSpaceDN/>
        <w:adjustRightInd/>
        <w:rPr>
          <w:kern w:val="2"/>
        </w:rPr>
      </w:pPr>
      <w:r w:rsidRPr="00913A76">
        <w:rPr>
          <w:kern w:val="2"/>
        </w:rPr>
        <w:tab/>
        <w:t>(e)  Monitoring surveys shall be conducted using one or both of the following to detect fugitive emissions:</w:t>
      </w:r>
    </w:p>
    <w:p w14:paraId="14C9C275" w14:textId="77777777" w:rsidR="002A6865" w:rsidRPr="00913A76" w:rsidRDefault="002A6865" w:rsidP="002A6865">
      <w:pPr>
        <w:autoSpaceDE/>
        <w:autoSpaceDN/>
        <w:adjustRightInd/>
        <w:rPr>
          <w:kern w:val="2"/>
        </w:rPr>
      </w:pPr>
      <w:r w:rsidRPr="00913A76">
        <w:rPr>
          <w:kern w:val="2"/>
        </w:rPr>
        <w:tab/>
        <w:t>(</w:t>
      </w:r>
      <w:proofErr w:type="spellStart"/>
      <w:r w:rsidRPr="00913A76">
        <w:rPr>
          <w:kern w:val="2"/>
        </w:rPr>
        <w:t>i</w:t>
      </w:r>
      <w:proofErr w:type="spellEnd"/>
      <w:r w:rsidRPr="00913A76">
        <w:rPr>
          <w:kern w:val="2"/>
        </w:rPr>
        <w:t>)  Optical gas imaging (OGI) equipment. OGI equipment shall be capable of imaging gases in the spectral range for the compound of highest concentration in the potential fugitive emissions source.</w:t>
      </w:r>
    </w:p>
    <w:p w14:paraId="1B35CFAF" w14:textId="77777777" w:rsidR="002A6865" w:rsidRPr="00913A76" w:rsidRDefault="002A6865" w:rsidP="002A6865">
      <w:pPr>
        <w:autoSpaceDE/>
        <w:autoSpaceDN/>
        <w:adjustRightInd/>
        <w:rPr>
          <w:kern w:val="2"/>
        </w:rPr>
      </w:pPr>
      <w:r w:rsidRPr="00913A76">
        <w:rPr>
          <w:kern w:val="2"/>
        </w:rPr>
        <w:tab/>
        <w:t>(ii)  Monitoring equipment that meets U.S. EPA Method 21, 40 CFR Part 60, Appendix A.</w:t>
      </w:r>
    </w:p>
    <w:p w14:paraId="7A6D237E" w14:textId="77777777" w:rsidR="002A6865" w:rsidRPr="00913A76" w:rsidRDefault="002A6865" w:rsidP="002A6865">
      <w:pPr>
        <w:autoSpaceDE/>
        <w:autoSpaceDN/>
        <w:adjustRightInd/>
        <w:rPr>
          <w:kern w:val="2"/>
        </w:rPr>
      </w:pPr>
      <w:r w:rsidRPr="00913A76">
        <w:rPr>
          <w:kern w:val="2"/>
        </w:rPr>
        <w:tab/>
        <w:t>(f)  If fugitive emissions are detected at any time, the owner or operator shall repair the fugitive emissions component as soon as possible but no later than 15 calendar days after detection. If the repair or replacement is technically infeasible, would require a vent blowdown, a well shutdown or well shut</w:t>
      </w:r>
      <w:r>
        <w:rPr>
          <w:kern w:val="2"/>
        </w:rPr>
        <w:t>-</w:t>
      </w:r>
      <w:r w:rsidRPr="00913A76">
        <w:rPr>
          <w:kern w:val="2"/>
        </w:rPr>
        <w:t>in, or would be unsafe to repair during operation of the unit, the repair or replacement shall be completed during the next well shutdown, well shut</w:t>
      </w:r>
      <w:r>
        <w:rPr>
          <w:kern w:val="2"/>
        </w:rPr>
        <w:t>-</w:t>
      </w:r>
      <w:r w:rsidRPr="00913A76">
        <w:rPr>
          <w:kern w:val="2"/>
        </w:rPr>
        <w:t>in, after an unscheduled, planned or emergency vent blowdown or within 24 months, whichever is earlier.</w:t>
      </w:r>
    </w:p>
    <w:p w14:paraId="47F79E72" w14:textId="77777777" w:rsidR="002A6865" w:rsidRPr="00913A76" w:rsidRDefault="002A6865" w:rsidP="002A6865">
      <w:pPr>
        <w:autoSpaceDE/>
        <w:autoSpaceDN/>
        <w:adjustRightInd/>
        <w:rPr>
          <w:kern w:val="2"/>
        </w:rPr>
      </w:pPr>
      <w:r w:rsidRPr="00913A76">
        <w:rPr>
          <w:kern w:val="2"/>
        </w:rPr>
        <w:tab/>
        <w:t>(g)  The owner or operator shall resurvey the repaired or replaced fugitive emission component no later than 30 calendar days after the fugitive emission component was repaired.</w:t>
      </w:r>
    </w:p>
    <w:p w14:paraId="0186570E" w14:textId="77777777" w:rsidR="002A6865" w:rsidRPr="00913A76" w:rsidRDefault="002A6865" w:rsidP="002A6865">
      <w:pPr>
        <w:autoSpaceDE/>
        <w:autoSpaceDN/>
        <w:adjustRightInd/>
        <w:rPr>
          <w:kern w:val="2"/>
        </w:rPr>
      </w:pPr>
    </w:p>
    <w:p w14:paraId="19C66D2F" w14:textId="77777777" w:rsidR="002A6865" w:rsidRPr="00913A76" w:rsidRDefault="002A6865" w:rsidP="002A6865">
      <w:pPr>
        <w:autoSpaceDE/>
        <w:autoSpaceDN/>
        <w:adjustRightInd/>
        <w:rPr>
          <w:kern w:val="2"/>
        </w:rPr>
      </w:pPr>
      <w:r w:rsidRPr="00913A76">
        <w:rPr>
          <w:b/>
          <w:bCs/>
          <w:kern w:val="2"/>
        </w:rPr>
        <w:t>R307</w:t>
      </w:r>
      <w:r>
        <w:rPr>
          <w:b/>
          <w:bCs/>
          <w:kern w:val="2"/>
        </w:rPr>
        <w:t>-</w:t>
      </w:r>
      <w:r w:rsidRPr="00913A76">
        <w:rPr>
          <w:b/>
          <w:bCs/>
          <w:kern w:val="2"/>
        </w:rPr>
        <w:t>509</w:t>
      </w:r>
      <w:r>
        <w:rPr>
          <w:b/>
          <w:bCs/>
          <w:kern w:val="2"/>
        </w:rPr>
        <w:t>-</w:t>
      </w:r>
      <w:r w:rsidRPr="00913A76">
        <w:rPr>
          <w:b/>
          <w:bCs/>
          <w:kern w:val="2"/>
        </w:rPr>
        <w:t>5.  Recordkeeping.</w:t>
      </w:r>
    </w:p>
    <w:p w14:paraId="6C576749" w14:textId="77777777" w:rsidR="002A6865" w:rsidRPr="00913A76" w:rsidRDefault="002A6865" w:rsidP="002A6865">
      <w:pPr>
        <w:autoSpaceDE/>
        <w:autoSpaceDN/>
        <w:adjustRightInd/>
        <w:rPr>
          <w:kern w:val="2"/>
        </w:rPr>
      </w:pPr>
      <w:r w:rsidRPr="00913A76">
        <w:rPr>
          <w:kern w:val="2"/>
        </w:rPr>
        <w:tab/>
        <w:t>(1)  The owner or operator shall maintain records of the emissions monitoring plan. These records shall be retained for the life of the well site.</w:t>
      </w:r>
    </w:p>
    <w:p w14:paraId="70223E3C" w14:textId="77777777" w:rsidR="002A6865" w:rsidRPr="00913A76" w:rsidRDefault="002A6865" w:rsidP="002A6865">
      <w:pPr>
        <w:autoSpaceDE/>
        <w:autoSpaceDN/>
        <w:adjustRightInd/>
        <w:rPr>
          <w:kern w:val="2"/>
        </w:rPr>
      </w:pPr>
      <w:r w:rsidRPr="00913A76">
        <w:rPr>
          <w:kern w:val="2"/>
        </w:rPr>
        <w:tab/>
        <w:t>(2)  The owner or operator shall maintain records of the monitoring surveys, repairs, and resurveys. These records shall be retained for a minimum of three years.</w:t>
      </w:r>
    </w:p>
    <w:p w14:paraId="6CBA7CCE" w14:textId="77777777" w:rsidR="002A6865" w:rsidRPr="00913A76" w:rsidRDefault="002A6865" w:rsidP="002A6865">
      <w:pPr>
        <w:autoSpaceDE/>
        <w:autoSpaceDN/>
        <w:adjustRightInd/>
        <w:rPr>
          <w:kern w:val="2"/>
        </w:rPr>
      </w:pPr>
    </w:p>
    <w:p w14:paraId="4952D229" w14:textId="77777777" w:rsidR="002A6865" w:rsidRPr="00913A76" w:rsidRDefault="002A6865" w:rsidP="002A6865">
      <w:pPr>
        <w:autoSpaceDE/>
        <w:autoSpaceDN/>
        <w:adjustRightInd/>
        <w:rPr>
          <w:kern w:val="2"/>
        </w:rPr>
      </w:pPr>
      <w:r w:rsidRPr="00913A76">
        <w:rPr>
          <w:b/>
          <w:bCs/>
          <w:kern w:val="2"/>
        </w:rPr>
        <w:t>KEY:  air pollution, oil, gas</w:t>
      </w:r>
    </w:p>
    <w:p w14:paraId="09555B52" w14:textId="77777777" w:rsidR="002A6865" w:rsidRPr="00913A76" w:rsidRDefault="002A6865" w:rsidP="002A6865">
      <w:pPr>
        <w:autoSpaceDE/>
        <w:autoSpaceDN/>
        <w:adjustRightInd/>
        <w:rPr>
          <w:kern w:val="2"/>
        </w:rPr>
      </w:pPr>
      <w:r>
        <w:rPr>
          <w:b/>
          <w:bCs/>
          <w:kern w:val="2"/>
        </w:rPr>
        <w:t>Date of Last Change</w:t>
      </w:r>
      <w:r w:rsidRPr="00913A76">
        <w:rPr>
          <w:b/>
          <w:bCs/>
          <w:kern w:val="2"/>
        </w:rPr>
        <w:t xml:space="preserve">:  </w:t>
      </w:r>
      <w:r>
        <w:rPr>
          <w:b/>
          <w:bCs/>
          <w:kern w:val="2"/>
          <w:u w:val="single"/>
        </w:rPr>
        <w:t>2022</w:t>
      </w:r>
      <w:r>
        <w:rPr>
          <w:b/>
          <w:bCs/>
          <w:kern w:val="2"/>
        </w:rPr>
        <w:t>[</w:t>
      </w:r>
      <w:r w:rsidRPr="00913A76">
        <w:rPr>
          <w:b/>
          <w:bCs/>
          <w:strike/>
          <w:kern w:val="2"/>
        </w:rPr>
        <w:t>March 5, 2018</w:t>
      </w:r>
      <w:r>
        <w:rPr>
          <w:b/>
          <w:bCs/>
          <w:kern w:val="2"/>
        </w:rPr>
        <w:t>]</w:t>
      </w:r>
    </w:p>
    <w:p w14:paraId="2A9D05E6" w14:textId="77777777" w:rsidR="002A6865" w:rsidRPr="00913A76" w:rsidRDefault="002A6865" w:rsidP="002A6865">
      <w:pPr>
        <w:autoSpaceDE/>
        <w:autoSpaceDN/>
        <w:adjustRightInd/>
        <w:rPr>
          <w:kern w:val="2"/>
        </w:rPr>
      </w:pPr>
      <w:r w:rsidRPr="00913A76">
        <w:rPr>
          <w:b/>
          <w:bCs/>
          <w:kern w:val="2"/>
        </w:rPr>
        <w:t>Authorizing, and Implemented or Interpreted Law:  19</w:t>
      </w:r>
      <w:r>
        <w:rPr>
          <w:b/>
          <w:bCs/>
          <w:kern w:val="2"/>
        </w:rPr>
        <w:t>-</w:t>
      </w:r>
      <w:r w:rsidRPr="00913A76">
        <w:rPr>
          <w:b/>
          <w:bCs/>
          <w:kern w:val="2"/>
        </w:rPr>
        <w:t>2</w:t>
      </w:r>
      <w:r>
        <w:rPr>
          <w:b/>
          <w:bCs/>
          <w:kern w:val="2"/>
        </w:rPr>
        <w:t>-</w:t>
      </w:r>
      <w:r w:rsidRPr="00913A76">
        <w:rPr>
          <w:b/>
          <w:bCs/>
          <w:kern w:val="2"/>
        </w:rPr>
        <w:t>104(1)(a)</w:t>
      </w:r>
    </w:p>
    <w:p w14:paraId="64F8095E" w14:textId="77777777" w:rsidR="002A6865" w:rsidRPr="00913A76" w:rsidRDefault="002A6865" w:rsidP="002A6865">
      <w:pPr>
        <w:autoSpaceDE/>
        <w:autoSpaceDN/>
        <w:adjustRightInd/>
        <w:rPr>
          <w:kern w:val="2"/>
        </w:rPr>
      </w:pPr>
    </w:p>
    <w:p w14:paraId="1A8C3990" w14:textId="77777777" w:rsidR="002A6865" w:rsidRPr="00913A76" w:rsidRDefault="002A6865" w:rsidP="002A6865">
      <w:proofErr w:type="gramStart"/>
      <w:r>
        <w:t>!--</w:t>
      </w:r>
      <w:proofErr w:type="spellStart"/>
      <w:proofErr w:type="gramEnd"/>
      <w:r>
        <w:t>dar</w:t>
      </w:r>
      <w:proofErr w:type="spellEnd"/>
      <w:r>
        <w:t>--</w:t>
      </w:r>
    </w:p>
    <w:p w14:paraId="098D50EF" w14:textId="6D0FDBD7" w:rsidR="00BC3CE0" w:rsidRPr="008411A3" w:rsidRDefault="00BC3CE0" w:rsidP="002A6865">
      <w:pPr>
        <w:suppressAutoHyphens/>
        <w:autoSpaceDE/>
        <w:autoSpaceDN/>
        <w:adjustRightInd/>
        <w:spacing w:line="240" w:lineRule="atLeast"/>
        <w:jc w:val="both"/>
      </w:pPr>
    </w:p>
    <w:sectPr w:rsidR="00BC3CE0" w:rsidRPr="008411A3" w:rsidSect="00CA2A17">
      <w:endnotePr>
        <w:numFmt w:val="decimal"/>
      </w:endnotePr>
      <w:pgSz w:w="12240" w:h="15840"/>
      <w:pgMar w:top="720" w:right="720" w:bottom="720" w:left="720" w:header="1440" w:footer="1440"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01C27" w16cex:dateUtc="2022-04-12T21:41:00Z"/>
  <w16cex:commentExtensible w16cex:durableId="26001C36" w16cex:dateUtc="2022-04-12T21:41:00Z"/>
  <w16cex:commentExtensible w16cex:durableId="26001C52" w16cex:dateUtc="2022-04-12T21: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5979A" w14:textId="77777777" w:rsidR="004075B8" w:rsidRDefault="004075B8" w:rsidP="00C17968">
      <w:r>
        <w:separator/>
      </w:r>
    </w:p>
  </w:endnote>
  <w:endnote w:type="continuationSeparator" w:id="0">
    <w:p w14:paraId="2BBF65E2" w14:textId="77777777" w:rsidR="004075B8" w:rsidRDefault="004075B8"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F14E0" w14:textId="77777777" w:rsidR="004075B8" w:rsidRDefault="004075B8" w:rsidP="00C17968">
      <w:r>
        <w:separator/>
      </w:r>
    </w:p>
  </w:footnote>
  <w:footnote w:type="continuationSeparator" w:id="0">
    <w:p w14:paraId="1131D365" w14:textId="77777777" w:rsidR="004075B8" w:rsidRDefault="004075B8" w:rsidP="00C1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2F60"/>
    <w:multiLevelType w:val="hybridMultilevel"/>
    <w:tmpl w:val="1BF0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35D61"/>
    <w:multiLevelType w:val="hybridMultilevel"/>
    <w:tmpl w:val="1BF0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27A64"/>
    <w:rsid w:val="00050AB6"/>
    <w:rsid w:val="0005628D"/>
    <w:rsid w:val="0007163A"/>
    <w:rsid w:val="00073147"/>
    <w:rsid w:val="00083289"/>
    <w:rsid w:val="0009569B"/>
    <w:rsid w:val="000A5763"/>
    <w:rsid w:val="000A63C1"/>
    <w:rsid w:val="000B0C8F"/>
    <w:rsid w:val="000C3C78"/>
    <w:rsid w:val="000E7CDD"/>
    <w:rsid w:val="00101FCF"/>
    <w:rsid w:val="00102BB0"/>
    <w:rsid w:val="00136C69"/>
    <w:rsid w:val="0014541C"/>
    <w:rsid w:val="00151B36"/>
    <w:rsid w:val="001624DD"/>
    <w:rsid w:val="001769DF"/>
    <w:rsid w:val="0018100B"/>
    <w:rsid w:val="001864D5"/>
    <w:rsid w:val="0019707B"/>
    <w:rsid w:val="001B1B40"/>
    <w:rsid w:val="001B31E2"/>
    <w:rsid w:val="001C08B9"/>
    <w:rsid w:val="001C3DAB"/>
    <w:rsid w:val="001E767D"/>
    <w:rsid w:val="001F78BA"/>
    <w:rsid w:val="00210E2C"/>
    <w:rsid w:val="00216E61"/>
    <w:rsid w:val="00240F90"/>
    <w:rsid w:val="00250B69"/>
    <w:rsid w:val="00253C3B"/>
    <w:rsid w:val="00256032"/>
    <w:rsid w:val="002639EB"/>
    <w:rsid w:val="00266359"/>
    <w:rsid w:val="00272D20"/>
    <w:rsid w:val="00282CAA"/>
    <w:rsid w:val="00291DCA"/>
    <w:rsid w:val="00296B2B"/>
    <w:rsid w:val="002A6865"/>
    <w:rsid w:val="002B6F74"/>
    <w:rsid w:val="002B721A"/>
    <w:rsid w:val="002C31EE"/>
    <w:rsid w:val="002D4474"/>
    <w:rsid w:val="002E6F38"/>
    <w:rsid w:val="0031178E"/>
    <w:rsid w:val="00315A28"/>
    <w:rsid w:val="003217E6"/>
    <w:rsid w:val="00342459"/>
    <w:rsid w:val="00342C1B"/>
    <w:rsid w:val="00351C8F"/>
    <w:rsid w:val="003721DE"/>
    <w:rsid w:val="00380D52"/>
    <w:rsid w:val="00384C14"/>
    <w:rsid w:val="00387AE8"/>
    <w:rsid w:val="003B6116"/>
    <w:rsid w:val="003C5B3B"/>
    <w:rsid w:val="003D601B"/>
    <w:rsid w:val="003E6785"/>
    <w:rsid w:val="004075B8"/>
    <w:rsid w:val="00414E0D"/>
    <w:rsid w:val="00430473"/>
    <w:rsid w:val="004423A3"/>
    <w:rsid w:val="00442C97"/>
    <w:rsid w:val="00444495"/>
    <w:rsid w:val="0045075B"/>
    <w:rsid w:val="00462360"/>
    <w:rsid w:val="00465A08"/>
    <w:rsid w:val="004803F6"/>
    <w:rsid w:val="004A031A"/>
    <w:rsid w:val="004C20EA"/>
    <w:rsid w:val="004C4015"/>
    <w:rsid w:val="004E7C8B"/>
    <w:rsid w:val="004F0BFB"/>
    <w:rsid w:val="00517403"/>
    <w:rsid w:val="00532307"/>
    <w:rsid w:val="005427A9"/>
    <w:rsid w:val="00550F3B"/>
    <w:rsid w:val="00551480"/>
    <w:rsid w:val="00563DBC"/>
    <w:rsid w:val="0057263E"/>
    <w:rsid w:val="005732E8"/>
    <w:rsid w:val="00574132"/>
    <w:rsid w:val="00583378"/>
    <w:rsid w:val="005911F5"/>
    <w:rsid w:val="0059722D"/>
    <w:rsid w:val="005A463F"/>
    <w:rsid w:val="005A7398"/>
    <w:rsid w:val="005C024A"/>
    <w:rsid w:val="005D6A7E"/>
    <w:rsid w:val="005F7305"/>
    <w:rsid w:val="00617D1E"/>
    <w:rsid w:val="006364E8"/>
    <w:rsid w:val="006431BE"/>
    <w:rsid w:val="00646433"/>
    <w:rsid w:val="00646E1C"/>
    <w:rsid w:val="006661C3"/>
    <w:rsid w:val="006667C3"/>
    <w:rsid w:val="006775F9"/>
    <w:rsid w:val="00682427"/>
    <w:rsid w:val="00691A4D"/>
    <w:rsid w:val="006936DF"/>
    <w:rsid w:val="006A3F24"/>
    <w:rsid w:val="006A7D14"/>
    <w:rsid w:val="006B0F07"/>
    <w:rsid w:val="006B70AF"/>
    <w:rsid w:val="006D167F"/>
    <w:rsid w:val="006E7616"/>
    <w:rsid w:val="00715301"/>
    <w:rsid w:val="00716F7B"/>
    <w:rsid w:val="00723BDF"/>
    <w:rsid w:val="00740144"/>
    <w:rsid w:val="00753274"/>
    <w:rsid w:val="00762BDA"/>
    <w:rsid w:val="00772653"/>
    <w:rsid w:val="00785A02"/>
    <w:rsid w:val="007866DC"/>
    <w:rsid w:val="00796BA5"/>
    <w:rsid w:val="007A1FEA"/>
    <w:rsid w:val="007B2039"/>
    <w:rsid w:val="007B5C55"/>
    <w:rsid w:val="007B6C82"/>
    <w:rsid w:val="007B71D3"/>
    <w:rsid w:val="007C3C7B"/>
    <w:rsid w:val="007E58FB"/>
    <w:rsid w:val="008315F8"/>
    <w:rsid w:val="00835660"/>
    <w:rsid w:val="0083606F"/>
    <w:rsid w:val="00840B24"/>
    <w:rsid w:val="008411A3"/>
    <w:rsid w:val="008600D7"/>
    <w:rsid w:val="008637F2"/>
    <w:rsid w:val="008705CB"/>
    <w:rsid w:val="008B0B8A"/>
    <w:rsid w:val="008C1974"/>
    <w:rsid w:val="008E7D9B"/>
    <w:rsid w:val="009174AF"/>
    <w:rsid w:val="009279FD"/>
    <w:rsid w:val="009373E4"/>
    <w:rsid w:val="009510CD"/>
    <w:rsid w:val="009A5968"/>
    <w:rsid w:val="009B5790"/>
    <w:rsid w:val="009C0017"/>
    <w:rsid w:val="009C2A6A"/>
    <w:rsid w:val="00A2684B"/>
    <w:rsid w:val="00A26F24"/>
    <w:rsid w:val="00A30E8D"/>
    <w:rsid w:val="00A41D37"/>
    <w:rsid w:val="00A5163E"/>
    <w:rsid w:val="00A52209"/>
    <w:rsid w:val="00A825D7"/>
    <w:rsid w:val="00A93EFE"/>
    <w:rsid w:val="00AA649A"/>
    <w:rsid w:val="00AB5714"/>
    <w:rsid w:val="00AC60A3"/>
    <w:rsid w:val="00AD5BF8"/>
    <w:rsid w:val="00AE0BEF"/>
    <w:rsid w:val="00AF1519"/>
    <w:rsid w:val="00B0083B"/>
    <w:rsid w:val="00B0160D"/>
    <w:rsid w:val="00B1423E"/>
    <w:rsid w:val="00B31D81"/>
    <w:rsid w:val="00B41350"/>
    <w:rsid w:val="00B606F6"/>
    <w:rsid w:val="00B61024"/>
    <w:rsid w:val="00B62A8D"/>
    <w:rsid w:val="00BB279D"/>
    <w:rsid w:val="00BC3CE0"/>
    <w:rsid w:val="00BC5E52"/>
    <w:rsid w:val="00BC5E6E"/>
    <w:rsid w:val="00C07C48"/>
    <w:rsid w:val="00C17425"/>
    <w:rsid w:val="00C17968"/>
    <w:rsid w:val="00C17B64"/>
    <w:rsid w:val="00C4256B"/>
    <w:rsid w:val="00C475B6"/>
    <w:rsid w:val="00C53F75"/>
    <w:rsid w:val="00C7075A"/>
    <w:rsid w:val="00C864C3"/>
    <w:rsid w:val="00CA2A17"/>
    <w:rsid w:val="00CA4014"/>
    <w:rsid w:val="00CA4226"/>
    <w:rsid w:val="00CB6391"/>
    <w:rsid w:val="00CC1DE2"/>
    <w:rsid w:val="00CC2F8D"/>
    <w:rsid w:val="00CC50E5"/>
    <w:rsid w:val="00CF36B3"/>
    <w:rsid w:val="00D01884"/>
    <w:rsid w:val="00D06A99"/>
    <w:rsid w:val="00D222F2"/>
    <w:rsid w:val="00D255FE"/>
    <w:rsid w:val="00D26D4A"/>
    <w:rsid w:val="00D41554"/>
    <w:rsid w:val="00D41ABA"/>
    <w:rsid w:val="00D7747A"/>
    <w:rsid w:val="00D97919"/>
    <w:rsid w:val="00DA783E"/>
    <w:rsid w:val="00DC0B97"/>
    <w:rsid w:val="00DC51B5"/>
    <w:rsid w:val="00DE1452"/>
    <w:rsid w:val="00DE4AAB"/>
    <w:rsid w:val="00DE5085"/>
    <w:rsid w:val="00E06657"/>
    <w:rsid w:val="00E33275"/>
    <w:rsid w:val="00E52C8D"/>
    <w:rsid w:val="00E536BE"/>
    <w:rsid w:val="00E71631"/>
    <w:rsid w:val="00E762E0"/>
    <w:rsid w:val="00E865CF"/>
    <w:rsid w:val="00E945AC"/>
    <w:rsid w:val="00EB3D35"/>
    <w:rsid w:val="00EC01D2"/>
    <w:rsid w:val="00EE6D3C"/>
    <w:rsid w:val="00F1268F"/>
    <w:rsid w:val="00F136AB"/>
    <w:rsid w:val="00F16792"/>
    <w:rsid w:val="00F40EA6"/>
    <w:rsid w:val="00F42C14"/>
    <w:rsid w:val="00F700BD"/>
    <w:rsid w:val="00F72AC8"/>
    <w:rsid w:val="00F8097D"/>
    <w:rsid w:val="00F8227E"/>
    <w:rsid w:val="00F91CB5"/>
    <w:rsid w:val="00FB4D9E"/>
    <w:rsid w:val="00FC03D1"/>
    <w:rsid w:val="00FE2F71"/>
    <w:rsid w:val="00FE6AC7"/>
    <w:rsid w:val="00FF3858"/>
    <w:rsid w:val="00FF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E865CF"/>
    <w:rPr>
      <w:color w:val="605E5C"/>
      <w:shd w:val="clear" w:color="auto" w:fill="E1DFDD"/>
    </w:rPr>
  </w:style>
  <w:style w:type="character" w:customStyle="1" w:styleId="awspan">
    <w:name w:val="awspan"/>
    <w:basedOn w:val="DefaultParagraphFont"/>
    <w:rsid w:val="008600D7"/>
  </w:style>
  <w:style w:type="paragraph" w:customStyle="1" w:styleId="msonormal0">
    <w:name w:val="msonormal"/>
    <w:basedOn w:val="Normal"/>
    <w:rsid w:val="0045075B"/>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6628">
      <w:bodyDiv w:val="1"/>
      <w:marLeft w:val="0"/>
      <w:marRight w:val="0"/>
      <w:marTop w:val="0"/>
      <w:marBottom w:val="0"/>
      <w:divBdr>
        <w:top w:val="none" w:sz="0" w:space="0" w:color="auto"/>
        <w:left w:val="none" w:sz="0" w:space="0" w:color="auto"/>
        <w:bottom w:val="none" w:sz="0" w:space="0" w:color="auto"/>
        <w:right w:val="none" w:sz="0" w:space="0" w:color="auto"/>
      </w:divBdr>
    </w:div>
    <w:div w:id="318845600">
      <w:bodyDiv w:val="1"/>
      <w:marLeft w:val="0"/>
      <w:marRight w:val="0"/>
      <w:marTop w:val="0"/>
      <w:marBottom w:val="0"/>
      <w:divBdr>
        <w:top w:val="none" w:sz="0" w:space="0" w:color="auto"/>
        <w:left w:val="none" w:sz="0" w:space="0" w:color="auto"/>
        <w:bottom w:val="none" w:sz="0" w:space="0" w:color="auto"/>
        <w:right w:val="none" w:sz="0" w:space="0" w:color="auto"/>
      </w:divBdr>
      <w:divsChild>
        <w:div w:id="1236404431">
          <w:marLeft w:val="0"/>
          <w:marRight w:val="0"/>
          <w:marTop w:val="200"/>
          <w:marBottom w:val="200"/>
          <w:divBdr>
            <w:top w:val="single" w:sz="8" w:space="0" w:color="000000"/>
            <w:left w:val="single" w:sz="8" w:space="0" w:color="000000"/>
            <w:bottom w:val="single" w:sz="8" w:space="0" w:color="000000"/>
            <w:right w:val="single" w:sz="8" w:space="0" w:color="000000"/>
          </w:divBdr>
          <w:divsChild>
            <w:div w:id="1001393235">
              <w:marLeft w:val="0"/>
              <w:marRight w:val="0"/>
              <w:marTop w:val="0"/>
              <w:marBottom w:val="0"/>
              <w:divBdr>
                <w:top w:val="none" w:sz="0" w:space="0" w:color="auto"/>
                <w:left w:val="none" w:sz="0" w:space="0" w:color="auto"/>
                <w:bottom w:val="none" w:sz="0" w:space="0" w:color="auto"/>
                <w:right w:val="none" w:sz="0" w:space="0" w:color="auto"/>
              </w:divBdr>
              <w:divsChild>
                <w:div w:id="2039500905">
                  <w:marLeft w:val="0"/>
                  <w:marRight w:val="0"/>
                  <w:marTop w:val="0"/>
                  <w:marBottom w:val="0"/>
                  <w:divBdr>
                    <w:top w:val="none" w:sz="0" w:space="0" w:color="auto"/>
                    <w:left w:val="none" w:sz="0" w:space="0" w:color="auto"/>
                    <w:bottom w:val="none" w:sz="0" w:space="0" w:color="auto"/>
                    <w:right w:val="none" w:sz="0" w:space="0" w:color="auto"/>
                  </w:divBdr>
                </w:div>
                <w:div w:id="1537622372">
                  <w:marLeft w:val="0"/>
                  <w:marRight w:val="0"/>
                  <w:marTop w:val="0"/>
                  <w:marBottom w:val="0"/>
                  <w:divBdr>
                    <w:top w:val="none" w:sz="0" w:space="0" w:color="auto"/>
                    <w:left w:val="none" w:sz="0" w:space="0" w:color="auto"/>
                    <w:bottom w:val="none" w:sz="0" w:space="0" w:color="auto"/>
                    <w:right w:val="none" w:sz="0" w:space="0" w:color="auto"/>
                  </w:divBdr>
                </w:div>
                <w:div w:id="672146791">
                  <w:marLeft w:val="0"/>
                  <w:marRight w:val="0"/>
                  <w:marTop w:val="0"/>
                  <w:marBottom w:val="0"/>
                  <w:divBdr>
                    <w:top w:val="none" w:sz="0" w:space="0" w:color="auto"/>
                    <w:left w:val="none" w:sz="0" w:space="0" w:color="auto"/>
                    <w:bottom w:val="none" w:sz="0" w:space="0" w:color="auto"/>
                    <w:right w:val="none" w:sz="0" w:space="0" w:color="auto"/>
                  </w:divBdr>
                </w:div>
                <w:div w:id="1841114227">
                  <w:marLeft w:val="0"/>
                  <w:marRight w:val="0"/>
                  <w:marTop w:val="0"/>
                  <w:marBottom w:val="0"/>
                  <w:divBdr>
                    <w:top w:val="none" w:sz="0" w:space="0" w:color="auto"/>
                    <w:left w:val="none" w:sz="0" w:space="0" w:color="auto"/>
                    <w:bottom w:val="none" w:sz="0" w:space="0" w:color="auto"/>
                    <w:right w:val="none" w:sz="0" w:space="0" w:color="auto"/>
                  </w:divBdr>
                </w:div>
                <w:div w:id="1253508810">
                  <w:marLeft w:val="0"/>
                  <w:marRight w:val="0"/>
                  <w:marTop w:val="0"/>
                  <w:marBottom w:val="0"/>
                  <w:divBdr>
                    <w:top w:val="none" w:sz="0" w:space="0" w:color="auto"/>
                    <w:left w:val="none" w:sz="0" w:space="0" w:color="auto"/>
                    <w:bottom w:val="none" w:sz="0" w:space="0" w:color="auto"/>
                    <w:right w:val="none" w:sz="0" w:space="0" w:color="auto"/>
                  </w:divBdr>
                </w:div>
                <w:div w:id="41906957">
                  <w:marLeft w:val="0"/>
                  <w:marRight w:val="0"/>
                  <w:marTop w:val="0"/>
                  <w:marBottom w:val="0"/>
                  <w:divBdr>
                    <w:top w:val="none" w:sz="0" w:space="0" w:color="auto"/>
                    <w:left w:val="none" w:sz="0" w:space="0" w:color="auto"/>
                    <w:bottom w:val="none" w:sz="0" w:space="0" w:color="auto"/>
                    <w:right w:val="none" w:sz="0" w:space="0" w:color="auto"/>
                  </w:divBdr>
                </w:div>
                <w:div w:id="1757435539">
                  <w:marLeft w:val="0"/>
                  <w:marRight w:val="0"/>
                  <w:marTop w:val="0"/>
                  <w:marBottom w:val="0"/>
                  <w:divBdr>
                    <w:top w:val="none" w:sz="0" w:space="0" w:color="auto"/>
                    <w:left w:val="none" w:sz="0" w:space="0" w:color="auto"/>
                    <w:bottom w:val="none" w:sz="0" w:space="0" w:color="auto"/>
                    <w:right w:val="none" w:sz="0" w:space="0" w:color="auto"/>
                  </w:divBdr>
                </w:div>
                <w:div w:id="1555963751">
                  <w:marLeft w:val="0"/>
                  <w:marRight w:val="0"/>
                  <w:marTop w:val="0"/>
                  <w:marBottom w:val="0"/>
                  <w:divBdr>
                    <w:top w:val="none" w:sz="0" w:space="0" w:color="auto"/>
                    <w:left w:val="none" w:sz="0" w:space="0" w:color="auto"/>
                    <w:bottom w:val="none" w:sz="0" w:space="0" w:color="auto"/>
                    <w:right w:val="none" w:sz="0" w:space="0" w:color="auto"/>
                  </w:divBdr>
                </w:div>
                <w:div w:id="1154184481">
                  <w:marLeft w:val="0"/>
                  <w:marRight w:val="0"/>
                  <w:marTop w:val="0"/>
                  <w:marBottom w:val="0"/>
                  <w:divBdr>
                    <w:top w:val="none" w:sz="0" w:space="0" w:color="auto"/>
                    <w:left w:val="none" w:sz="0" w:space="0" w:color="auto"/>
                    <w:bottom w:val="none" w:sz="0" w:space="0" w:color="auto"/>
                    <w:right w:val="none" w:sz="0" w:space="0" w:color="auto"/>
                  </w:divBdr>
                </w:div>
                <w:div w:id="267086696">
                  <w:marLeft w:val="0"/>
                  <w:marRight w:val="0"/>
                  <w:marTop w:val="0"/>
                  <w:marBottom w:val="0"/>
                  <w:divBdr>
                    <w:top w:val="none" w:sz="0" w:space="0" w:color="auto"/>
                    <w:left w:val="none" w:sz="0" w:space="0" w:color="auto"/>
                    <w:bottom w:val="none" w:sz="0" w:space="0" w:color="auto"/>
                    <w:right w:val="none" w:sz="0" w:space="0" w:color="auto"/>
                  </w:divBdr>
                </w:div>
                <w:div w:id="313991438">
                  <w:marLeft w:val="0"/>
                  <w:marRight w:val="0"/>
                  <w:marTop w:val="0"/>
                  <w:marBottom w:val="0"/>
                  <w:divBdr>
                    <w:top w:val="none" w:sz="0" w:space="0" w:color="auto"/>
                    <w:left w:val="none" w:sz="0" w:space="0" w:color="auto"/>
                    <w:bottom w:val="none" w:sz="0" w:space="0" w:color="auto"/>
                    <w:right w:val="none" w:sz="0" w:space="0" w:color="auto"/>
                  </w:divBdr>
                </w:div>
                <w:div w:id="988751563">
                  <w:marLeft w:val="0"/>
                  <w:marRight w:val="0"/>
                  <w:marTop w:val="0"/>
                  <w:marBottom w:val="0"/>
                  <w:divBdr>
                    <w:top w:val="none" w:sz="0" w:space="0" w:color="auto"/>
                    <w:left w:val="none" w:sz="0" w:space="0" w:color="auto"/>
                    <w:bottom w:val="none" w:sz="0" w:space="0" w:color="auto"/>
                    <w:right w:val="none" w:sz="0" w:space="0" w:color="auto"/>
                  </w:divBdr>
                </w:div>
                <w:div w:id="1165632605">
                  <w:marLeft w:val="0"/>
                  <w:marRight w:val="0"/>
                  <w:marTop w:val="0"/>
                  <w:marBottom w:val="0"/>
                  <w:divBdr>
                    <w:top w:val="none" w:sz="0" w:space="0" w:color="auto"/>
                    <w:left w:val="none" w:sz="0" w:space="0" w:color="auto"/>
                    <w:bottom w:val="none" w:sz="0" w:space="0" w:color="auto"/>
                    <w:right w:val="none" w:sz="0" w:space="0" w:color="auto"/>
                  </w:divBdr>
                </w:div>
                <w:div w:id="634608000">
                  <w:marLeft w:val="0"/>
                  <w:marRight w:val="0"/>
                  <w:marTop w:val="0"/>
                  <w:marBottom w:val="0"/>
                  <w:divBdr>
                    <w:top w:val="none" w:sz="0" w:space="0" w:color="auto"/>
                    <w:left w:val="none" w:sz="0" w:space="0" w:color="auto"/>
                    <w:bottom w:val="none" w:sz="0" w:space="0" w:color="auto"/>
                    <w:right w:val="none" w:sz="0" w:space="0" w:color="auto"/>
                  </w:divBdr>
                </w:div>
                <w:div w:id="401102499">
                  <w:marLeft w:val="0"/>
                  <w:marRight w:val="0"/>
                  <w:marTop w:val="0"/>
                  <w:marBottom w:val="0"/>
                  <w:divBdr>
                    <w:top w:val="none" w:sz="0" w:space="0" w:color="auto"/>
                    <w:left w:val="none" w:sz="0" w:space="0" w:color="auto"/>
                    <w:bottom w:val="none" w:sz="0" w:space="0" w:color="auto"/>
                    <w:right w:val="none" w:sz="0" w:space="0" w:color="auto"/>
                  </w:divBdr>
                </w:div>
                <w:div w:id="1264069008">
                  <w:marLeft w:val="0"/>
                  <w:marRight w:val="0"/>
                  <w:marTop w:val="0"/>
                  <w:marBottom w:val="0"/>
                  <w:divBdr>
                    <w:top w:val="none" w:sz="0" w:space="0" w:color="auto"/>
                    <w:left w:val="none" w:sz="0" w:space="0" w:color="auto"/>
                    <w:bottom w:val="none" w:sz="0" w:space="0" w:color="auto"/>
                    <w:right w:val="none" w:sz="0" w:space="0" w:color="auto"/>
                  </w:divBdr>
                </w:div>
                <w:div w:id="357587953">
                  <w:marLeft w:val="0"/>
                  <w:marRight w:val="0"/>
                  <w:marTop w:val="0"/>
                  <w:marBottom w:val="0"/>
                  <w:divBdr>
                    <w:top w:val="none" w:sz="0" w:space="0" w:color="auto"/>
                    <w:left w:val="none" w:sz="0" w:space="0" w:color="auto"/>
                    <w:bottom w:val="none" w:sz="0" w:space="0" w:color="auto"/>
                    <w:right w:val="none" w:sz="0" w:space="0" w:color="auto"/>
                  </w:divBdr>
                </w:div>
                <w:div w:id="1203862931">
                  <w:marLeft w:val="0"/>
                  <w:marRight w:val="0"/>
                  <w:marTop w:val="0"/>
                  <w:marBottom w:val="0"/>
                  <w:divBdr>
                    <w:top w:val="none" w:sz="0" w:space="0" w:color="auto"/>
                    <w:left w:val="none" w:sz="0" w:space="0" w:color="auto"/>
                    <w:bottom w:val="none" w:sz="0" w:space="0" w:color="auto"/>
                    <w:right w:val="none" w:sz="0" w:space="0" w:color="auto"/>
                  </w:divBdr>
                </w:div>
                <w:div w:id="495195348">
                  <w:marLeft w:val="0"/>
                  <w:marRight w:val="0"/>
                  <w:marTop w:val="0"/>
                  <w:marBottom w:val="0"/>
                  <w:divBdr>
                    <w:top w:val="none" w:sz="0" w:space="0" w:color="auto"/>
                    <w:left w:val="none" w:sz="0" w:space="0" w:color="auto"/>
                    <w:bottom w:val="none" w:sz="0" w:space="0" w:color="auto"/>
                    <w:right w:val="none" w:sz="0" w:space="0" w:color="auto"/>
                  </w:divBdr>
                </w:div>
                <w:div w:id="379060369">
                  <w:marLeft w:val="0"/>
                  <w:marRight w:val="0"/>
                  <w:marTop w:val="0"/>
                  <w:marBottom w:val="0"/>
                  <w:divBdr>
                    <w:top w:val="none" w:sz="0" w:space="0" w:color="auto"/>
                    <w:left w:val="none" w:sz="0" w:space="0" w:color="auto"/>
                    <w:bottom w:val="none" w:sz="0" w:space="0" w:color="auto"/>
                    <w:right w:val="none" w:sz="0" w:space="0" w:color="auto"/>
                  </w:divBdr>
                </w:div>
                <w:div w:id="1272591939">
                  <w:marLeft w:val="0"/>
                  <w:marRight w:val="0"/>
                  <w:marTop w:val="0"/>
                  <w:marBottom w:val="0"/>
                  <w:divBdr>
                    <w:top w:val="none" w:sz="0" w:space="0" w:color="auto"/>
                    <w:left w:val="none" w:sz="0" w:space="0" w:color="auto"/>
                    <w:bottom w:val="none" w:sz="0" w:space="0" w:color="auto"/>
                    <w:right w:val="none" w:sz="0" w:space="0" w:color="auto"/>
                  </w:divBdr>
                </w:div>
                <w:div w:id="1194152539">
                  <w:marLeft w:val="0"/>
                  <w:marRight w:val="0"/>
                  <w:marTop w:val="0"/>
                  <w:marBottom w:val="0"/>
                  <w:divBdr>
                    <w:top w:val="none" w:sz="0" w:space="0" w:color="auto"/>
                    <w:left w:val="none" w:sz="0" w:space="0" w:color="auto"/>
                    <w:bottom w:val="none" w:sz="0" w:space="0" w:color="auto"/>
                    <w:right w:val="none" w:sz="0" w:space="0" w:color="auto"/>
                  </w:divBdr>
                </w:div>
                <w:div w:id="171920611">
                  <w:marLeft w:val="0"/>
                  <w:marRight w:val="0"/>
                  <w:marTop w:val="0"/>
                  <w:marBottom w:val="0"/>
                  <w:divBdr>
                    <w:top w:val="none" w:sz="0" w:space="0" w:color="auto"/>
                    <w:left w:val="none" w:sz="0" w:space="0" w:color="auto"/>
                    <w:bottom w:val="none" w:sz="0" w:space="0" w:color="auto"/>
                    <w:right w:val="none" w:sz="0" w:space="0" w:color="auto"/>
                  </w:divBdr>
                </w:div>
                <w:div w:id="902568854">
                  <w:marLeft w:val="0"/>
                  <w:marRight w:val="0"/>
                  <w:marTop w:val="0"/>
                  <w:marBottom w:val="0"/>
                  <w:divBdr>
                    <w:top w:val="none" w:sz="0" w:space="0" w:color="auto"/>
                    <w:left w:val="none" w:sz="0" w:space="0" w:color="auto"/>
                    <w:bottom w:val="none" w:sz="0" w:space="0" w:color="auto"/>
                    <w:right w:val="none" w:sz="0" w:space="0" w:color="auto"/>
                  </w:divBdr>
                </w:div>
                <w:div w:id="1639337656">
                  <w:marLeft w:val="0"/>
                  <w:marRight w:val="0"/>
                  <w:marTop w:val="0"/>
                  <w:marBottom w:val="0"/>
                  <w:divBdr>
                    <w:top w:val="none" w:sz="0" w:space="0" w:color="auto"/>
                    <w:left w:val="none" w:sz="0" w:space="0" w:color="auto"/>
                    <w:bottom w:val="none" w:sz="0" w:space="0" w:color="auto"/>
                    <w:right w:val="none" w:sz="0" w:space="0" w:color="auto"/>
                  </w:divBdr>
                </w:div>
                <w:div w:id="81529048">
                  <w:marLeft w:val="0"/>
                  <w:marRight w:val="0"/>
                  <w:marTop w:val="0"/>
                  <w:marBottom w:val="0"/>
                  <w:divBdr>
                    <w:top w:val="none" w:sz="0" w:space="0" w:color="auto"/>
                    <w:left w:val="none" w:sz="0" w:space="0" w:color="auto"/>
                    <w:bottom w:val="none" w:sz="0" w:space="0" w:color="auto"/>
                    <w:right w:val="none" w:sz="0" w:space="0" w:color="auto"/>
                  </w:divBdr>
                </w:div>
                <w:div w:id="11263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79677">
          <w:marLeft w:val="0"/>
          <w:marRight w:val="0"/>
          <w:marTop w:val="200"/>
          <w:marBottom w:val="200"/>
          <w:divBdr>
            <w:top w:val="single" w:sz="8" w:space="0" w:color="000000"/>
            <w:left w:val="single" w:sz="8" w:space="0" w:color="000000"/>
            <w:bottom w:val="single" w:sz="8" w:space="0" w:color="000000"/>
            <w:right w:val="single" w:sz="8" w:space="0" w:color="000000"/>
          </w:divBdr>
          <w:divsChild>
            <w:div w:id="1963340104">
              <w:marLeft w:val="0"/>
              <w:marRight w:val="0"/>
              <w:marTop w:val="0"/>
              <w:marBottom w:val="0"/>
              <w:divBdr>
                <w:top w:val="none" w:sz="0" w:space="0" w:color="auto"/>
                <w:left w:val="none" w:sz="0" w:space="0" w:color="auto"/>
                <w:bottom w:val="none" w:sz="0" w:space="0" w:color="auto"/>
                <w:right w:val="none" w:sz="0" w:space="0" w:color="auto"/>
              </w:divBdr>
              <w:divsChild>
                <w:div w:id="1853295152">
                  <w:marLeft w:val="0"/>
                  <w:marRight w:val="0"/>
                  <w:marTop w:val="0"/>
                  <w:marBottom w:val="0"/>
                  <w:divBdr>
                    <w:top w:val="none" w:sz="0" w:space="0" w:color="auto"/>
                    <w:left w:val="none" w:sz="0" w:space="0" w:color="auto"/>
                    <w:bottom w:val="none" w:sz="0" w:space="0" w:color="auto"/>
                    <w:right w:val="none" w:sz="0" w:space="0" w:color="auto"/>
                  </w:divBdr>
                </w:div>
                <w:div w:id="1398358779">
                  <w:marLeft w:val="0"/>
                  <w:marRight w:val="0"/>
                  <w:marTop w:val="0"/>
                  <w:marBottom w:val="0"/>
                  <w:divBdr>
                    <w:top w:val="none" w:sz="0" w:space="0" w:color="auto"/>
                    <w:left w:val="none" w:sz="0" w:space="0" w:color="auto"/>
                    <w:bottom w:val="none" w:sz="0" w:space="0" w:color="auto"/>
                    <w:right w:val="none" w:sz="0" w:space="0" w:color="auto"/>
                  </w:divBdr>
                </w:div>
                <w:div w:id="1107773903">
                  <w:marLeft w:val="0"/>
                  <w:marRight w:val="0"/>
                  <w:marTop w:val="0"/>
                  <w:marBottom w:val="0"/>
                  <w:divBdr>
                    <w:top w:val="none" w:sz="0" w:space="0" w:color="auto"/>
                    <w:left w:val="none" w:sz="0" w:space="0" w:color="auto"/>
                    <w:bottom w:val="none" w:sz="0" w:space="0" w:color="auto"/>
                    <w:right w:val="none" w:sz="0" w:space="0" w:color="auto"/>
                  </w:divBdr>
                </w:div>
                <w:div w:id="531305945">
                  <w:marLeft w:val="0"/>
                  <w:marRight w:val="0"/>
                  <w:marTop w:val="0"/>
                  <w:marBottom w:val="0"/>
                  <w:divBdr>
                    <w:top w:val="none" w:sz="0" w:space="0" w:color="auto"/>
                    <w:left w:val="none" w:sz="0" w:space="0" w:color="auto"/>
                    <w:bottom w:val="none" w:sz="0" w:space="0" w:color="auto"/>
                    <w:right w:val="none" w:sz="0" w:space="0" w:color="auto"/>
                  </w:divBdr>
                </w:div>
                <w:div w:id="1085300973">
                  <w:marLeft w:val="0"/>
                  <w:marRight w:val="0"/>
                  <w:marTop w:val="0"/>
                  <w:marBottom w:val="0"/>
                  <w:divBdr>
                    <w:top w:val="none" w:sz="0" w:space="0" w:color="auto"/>
                    <w:left w:val="none" w:sz="0" w:space="0" w:color="auto"/>
                    <w:bottom w:val="none" w:sz="0" w:space="0" w:color="auto"/>
                    <w:right w:val="none" w:sz="0" w:space="0" w:color="auto"/>
                  </w:divBdr>
                </w:div>
                <w:div w:id="2104716741">
                  <w:marLeft w:val="0"/>
                  <w:marRight w:val="0"/>
                  <w:marTop w:val="0"/>
                  <w:marBottom w:val="0"/>
                  <w:divBdr>
                    <w:top w:val="none" w:sz="0" w:space="0" w:color="auto"/>
                    <w:left w:val="none" w:sz="0" w:space="0" w:color="auto"/>
                    <w:bottom w:val="none" w:sz="0" w:space="0" w:color="auto"/>
                    <w:right w:val="none" w:sz="0" w:space="0" w:color="auto"/>
                  </w:divBdr>
                </w:div>
                <w:div w:id="1516110642">
                  <w:marLeft w:val="0"/>
                  <w:marRight w:val="0"/>
                  <w:marTop w:val="0"/>
                  <w:marBottom w:val="0"/>
                  <w:divBdr>
                    <w:top w:val="none" w:sz="0" w:space="0" w:color="auto"/>
                    <w:left w:val="none" w:sz="0" w:space="0" w:color="auto"/>
                    <w:bottom w:val="none" w:sz="0" w:space="0" w:color="auto"/>
                    <w:right w:val="none" w:sz="0" w:space="0" w:color="auto"/>
                  </w:divBdr>
                </w:div>
                <w:div w:id="441415119">
                  <w:marLeft w:val="0"/>
                  <w:marRight w:val="0"/>
                  <w:marTop w:val="0"/>
                  <w:marBottom w:val="0"/>
                  <w:divBdr>
                    <w:top w:val="none" w:sz="0" w:space="0" w:color="auto"/>
                    <w:left w:val="none" w:sz="0" w:space="0" w:color="auto"/>
                    <w:bottom w:val="none" w:sz="0" w:space="0" w:color="auto"/>
                    <w:right w:val="none" w:sz="0" w:space="0" w:color="auto"/>
                  </w:divBdr>
                </w:div>
                <w:div w:id="755444882">
                  <w:marLeft w:val="0"/>
                  <w:marRight w:val="0"/>
                  <w:marTop w:val="0"/>
                  <w:marBottom w:val="0"/>
                  <w:divBdr>
                    <w:top w:val="none" w:sz="0" w:space="0" w:color="auto"/>
                    <w:left w:val="none" w:sz="0" w:space="0" w:color="auto"/>
                    <w:bottom w:val="none" w:sz="0" w:space="0" w:color="auto"/>
                    <w:right w:val="none" w:sz="0" w:space="0" w:color="auto"/>
                  </w:divBdr>
                </w:div>
                <w:div w:id="33778455">
                  <w:marLeft w:val="0"/>
                  <w:marRight w:val="0"/>
                  <w:marTop w:val="0"/>
                  <w:marBottom w:val="0"/>
                  <w:divBdr>
                    <w:top w:val="none" w:sz="0" w:space="0" w:color="auto"/>
                    <w:left w:val="none" w:sz="0" w:space="0" w:color="auto"/>
                    <w:bottom w:val="none" w:sz="0" w:space="0" w:color="auto"/>
                    <w:right w:val="none" w:sz="0" w:space="0" w:color="auto"/>
                  </w:divBdr>
                </w:div>
                <w:div w:id="81418311">
                  <w:marLeft w:val="0"/>
                  <w:marRight w:val="0"/>
                  <w:marTop w:val="0"/>
                  <w:marBottom w:val="0"/>
                  <w:divBdr>
                    <w:top w:val="none" w:sz="0" w:space="0" w:color="auto"/>
                    <w:left w:val="none" w:sz="0" w:space="0" w:color="auto"/>
                    <w:bottom w:val="none" w:sz="0" w:space="0" w:color="auto"/>
                    <w:right w:val="none" w:sz="0" w:space="0" w:color="auto"/>
                  </w:divBdr>
                </w:div>
                <w:div w:id="1208494895">
                  <w:marLeft w:val="0"/>
                  <w:marRight w:val="0"/>
                  <w:marTop w:val="0"/>
                  <w:marBottom w:val="0"/>
                  <w:divBdr>
                    <w:top w:val="none" w:sz="0" w:space="0" w:color="auto"/>
                    <w:left w:val="none" w:sz="0" w:space="0" w:color="auto"/>
                    <w:bottom w:val="none" w:sz="0" w:space="0" w:color="auto"/>
                    <w:right w:val="none" w:sz="0" w:space="0" w:color="auto"/>
                  </w:divBdr>
                </w:div>
                <w:div w:id="814642238">
                  <w:marLeft w:val="0"/>
                  <w:marRight w:val="0"/>
                  <w:marTop w:val="0"/>
                  <w:marBottom w:val="0"/>
                  <w:divBdr>
                    <w:top w:val="none" w:sz="0" w:space="0" w:color="auto"/>
                    <w:left w:val="none" w:sz="0" w:space="0" w:color="auto"/>
                    <w:bottom w:val="none" w:sz="0" w:space="0" w:color="auto"/>
                    <w:right w:val="none" w:sz="0" w:space="0" w:color="auto"/>
                  </w:divBdr>
                </w:div>
                <w:div w:id="525675041">
                  <w:marLeft w:val="0"/>
                  <w:marRight w:val="0"/>
                  <w:marTop w:val="0"/>
                  <w:marBottom w:val="0"/>
                  <w:divBdr>
                    <w:top w:val="none" w:sz="0" w:space="0" w:color="auto"/>
                    <w:left w:val="none" w:sz="0" w:space="0" w:color="auto"/>
                    <w:bottom w:val="none" w:sz="0" w:space="0" w:color="auto"/>
                    <w:right w:val="none" w:sz="0" w:space="0" w:color="auto"/>
                  </w:divBdr>
                </w:div>
                <w:div w:id="1493793734">
                  <w:marLeft w:val="0"/>
                  <w:marRight w:val="0"/>
                  <w:marTop w:val="0"/>
                  <w:marBottom w:val="0"/>
                  <w:divBdr>
                    <w:top w:val="none" w:sz="0" w:space="0" w:color="auto"/>
                    <w:left w:val="none" w:sz="0" w:space="0" w:color="auto"/>
                    <w:bottom w:val="none" w:sz="0" w:space="0" w:color="auto"/>
                    <w:right w:val="none" w:sz="0" w:space="0" w:color="auto"/>
                  </w:divBdr>
                </w:div>
                <w:div w:id="2073263560">
                  <w:marLeft w:val="0"/>
                  <w:marRight w:val="0"/>
                  <w:marTop w:val="0"/>
                  <w:marBottom w:val="0"/>
                  <w:divBdr>
                    <w:top w:val="none" w:sz="0" w:space="0" w:color="auto"/>
                    <w:left w:val="none" w:sz="0" w:space="0" w:color="auto"/>
                    <w:bottom w:val="none" w:sz="0" w:space="0" w:color="auto"/>
                    <w:right w:val="none" w:sz="0" w:space="0" w:color="auto"/>
                  </w:divBdr>
                </w:div>
                <w:div w:id="181674992">
                  <w:marLeft w:val="0"/>
                  <w:marRight w:val="0"/>
                  <w:marTop w:val="0"/>
                  <w:marBottom w:val="0"/>
                  <w:divBdr>
                    <w:top w:val="none" w:sz="0" w:space="0" w:color="auto"/>
                    <w:left w:val="none" w:sz="0" w:space="0" w:color="auto"/>
                    <w:bottom w:val="none" w:sz="0" w:space="0" w:color="auto"/>
                    <w:right w:val="none" w:sz="0" w:space="0" w:color="auto"/>
                  </w:divBdr>
                </w:div>
                <w:div w:id="981733043">
                  <w:marLeft w:val="0"/>
                  <w:marRight w:val="0"/>
                  <w:marTop w:val="0"/>
                  <w:marBottom w:val="0"/>
                  <w:divBdr>
                    <w:top w:val="none" w:sz="0" w:space="0" w:color="auto"/>
                    <w:left w:val="none" w:sz="0" w:space="0" w:color="auto"/>
                    <w:bottom w:val="none" w:sz="0" w:space="0" w:color="auto"/>
                    <w:right w:val="none" w:sz="0" w:space="0" w:color="auto"/>
                  </w:divBdr>
                </w:div>
                <w:div w:id="2124571097">
                  <w:marLeft w:val="0"/>
                  <w:marRight w:val="0"/>
                  <w:marTop w:val="0"/>
                  <w:marBottom w:val="0"/>
                  <w:divBdr>
                    <w:top w:val="none" w:sz="0" w:space="0" w:color="auto"/>
                    <w:left w:val="none" w:sz="0" w:space="0" w:color="auto"/>
                    <w:bottom w:val="none" w:sz="0" w:space="0" w:color="auto"/>
                    <w:right w:val="none" w:sz="0" w:space="0" w:color="auto"/>
                  </w:divBdr>
                </w:div>
                <w:div w:id="1505706708">
                  <w:marLeft w:val="0"/>
                  <w:marRight w:val="0"/>
                  <w:marTop w:val="0"/>
                  <w:marBottom w:val="0"/>
                  <w:divBdr>
                    <w:top w:val="none" w:sz="0" w:space="0" w:color="auto"/>
                    <w:left w:val="none" w:sz="0" w:space="0" w:color="auto"/>
                    <w:bottom w:val="none" w:sz="0" w:space="0" w:color="auto"/>
                    <w:right w:val="none" w:sz="0" w:space="0" w:color="auto"/>
                  </w:divBdr>
                </w:div>
                <w:div w:id="1366248991">
                  <w:marLeft w:val="0"/>
                  <w:marRight w:val="0"/>
                  <w:marTop w:val="0"/>
                  <w:marBottom w:val="0"/>
                  <w:divBdr>
                    <w:top w:val="none" w:sz="0" w:space="0" w:color="auto"/>
                    <w:left w:val="none" w:sz="0" w:space="0" w:color="auto"/>
                    <w:bottom w:val="none" w:sz="0" w:space="0" w:color="auto"/>
                    <w:right w:val="none" w:sz="0" w:space="0" w:color="auto"/>
                  </w:divBdr>
                </w:div>
                <w:div w:id="184055569">
                  <w:marLeft w:val="0"/>
                  <w:marRight w:val="0"/>
                  <w:marTop w:val="0"/>
                  <w:marBottom w:val="0"/>
                  <w:divBdr>
                    <w:top w:val="none" w:sz="0" w:space="0" w:color="auto"/>
                    <w:left w:val="none" w:sz="0" w:space="0" w:color="auto"/>
                    <w:bottom w:val="none" w:sz="0" w:space="0" w:color="auto"/>
                    <w:right w:val="none" w:sz="0" w:space="0" w:color="auto"/>
                  </w:divBdr>
                </w:div>
                <w:div w:id="1768194005">
                  <w:marLeft w:val="0"/>
                  <w:marRight w:val="0"/>
                  <w:marTop w:val="0"/>
                  <w:marBottom w:val="0"/>
                  <w:divBdr>
                    <w:top w:val="none" w:sz="0" w:space="0" w:color="auto"/>
                    <w:left w:val="none" w:sz="0" w:space="0" w:color="auto"/>
                    <w:bottom w:val="none" w:sz="0" w:space="0" w:color="auto"/>
                    <w:right w:val="none" w:sz="0" w:space="0" w:color="auto"/>
                  </w:divBdr>
                </w:div>
                <w:div w:id="1243949866">
                  <w:marLeft w:val="0"/>
                  <w:marRight w:val="0"/>
                  <w:marTop w:val="0"/>
                  <w:marBottom w:val="0"/>
                  <w:divBdr>
                    <w:top w:val="none" w:sz="0" w:space="0" w:color="auto"/>
                    <w:left w:val="none" w:sz="0" w:space="0" w:color="auto"/>
                    <w:bottom w:val="none" w:sz="0" w:space="0" w:color="auto"/>
                    <w:right w:val="none" w:sz="0" w:space="0" w:color="auto"/>
                  </w:divBdr>
                </w:div>
                <w:div w:id="2054496846">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379476818">
                  <w:marLeft w:val="0"/>
                  <w:marRight w:val="0"/>
                  <w:marTop w:val="0"/>
                  <w:marBottom w:val="0"/>
                  <w:divBdr>
                    <w:top w:val="none" w:sz="0" w:space="0" w:color="auto"/>
                    <w:left w:val="none" w:sz="0" w:space="0" w:color="auto"/>
                    <w:bottom w:val="none" w:sz="0" w:space="0" w:color="auto"/>
                    <w:right w:val="none" w:sz="0" w:space="0" w:color="auto"/>
                  </w:divBdr>
                </w:div>
                <w:div w:id="19490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443">
          <w:marLeft w:val="0"/>
          <w:marRight w:val="0"/>
          <w:marTop w:val="200"/>
          <w:marBottom w:val="200"/>
          <w:divBdr>
            <w:top w:val="single" w:sz="8" w:space="0" w:color="000000"/>
            <w:left w:val="single" w:sz="8" w:space="0" w:color="000000"/>
            <w:bottom w:val="single" w:sz="8" w:space="0" w:color="000000"/>
            <w:right w:val="single" w:sz="8" w:space="0" w:color="000000"/>
          </w:divBdr>
          <w:divsChild>
            <w:div w:id="1388609446">
              <w:marLeft w:val="0"/>
              <w:marRight w:val="0"/>
              <w:marTop w:val="0"/>
              <w:marBottom w:val="0"/>
              <w:divBdr>
                <w:top w:val="none" w:sz="0" w:space="0" w:color="auto"/>
                <w:left w:val="none" w:sz="0" w:space="0" w:color="auto"/>
                <w:bottom w:val="none" w:sz="0" w:space="0" w:color="auto"/>
                <w:right w:val="none" w:sz="0" w:space="0" w:color="auto"/>
              </w:divBdr>
              <w:divsChild>
                <w:div w:id="1103308261">
                  <w:marLeft w:val="0"/>
                  <w:marRight w:val="0"/>
                  <w:marTop w:val="0"/>
                  <w:marBottom w:val="0"/>
                  <w:divBdr>
                    <w:top w:val="none" w:sz="0" w:space="0" w:color="auto"/>
                    <w:left w:val="none" w:sz="0" w:space="0" w:color="auto"/>
                    <w:bottom w:val="none" w:sz="0" w:space="0" w:color="auto"/>
                    <w:right w:val="none" w:sz="0" w:space="0" w:color="auto"/>
                  </w:divBdr>
                </w:div>
                <w:div w:id="1749188377">
                  <w:marLeft w:val="0"/>
                  <w:marRight w:val="0"/>
                  <w:marTop w:val="0"/>
                  <w:marBottom w:val="0"/>
                  <w:divBdr>
                    <w:top w:val="none" w:sz="0" w:space="0" w:color="auto"/>
                    <w:left w:val="none" w:sz="0" w:space="0" w:color="auto"/>
                    <w:bottom w:val="none" w:sz="0" w:space="0" w:color="auto"/>
                    <w:right w:val="none" w:sz="0" w:space="0" w:color="auto"/>
                  </w:divBdr>
                </w:div>
                <w:div w:id="134296930">
                  <w:marLeft w:val="0"/>
                  <w:marRight w:val="0"/>
                  <w:marTop w:val="0"/>
                  <w:marBottom w:val="0"/>
                  <w:divBdr>
                    <w:top w:val="none" w:sz="0" w:space="0" w:color="auto"/>
                    <w:left w:val="none" w:sz="0" w:space="0" w:color="auto"/>
                    <w:bottom w:val="none" w:sz="0" w:space="0" w:color="auto"/>
                    <w:right w:val="none" w:sz="0" w:space="0" w:color="auto"/>
                  </w:divBdr>
                </w:div>
                <w:div w:id="118106705">
                  <w:marLeft w:val="0"/>
                  <w:marRight w:val="0"/>
                  <w:marTop w:val="0"/>
                  <w:marBottom w:val="0"/>
                  <w:divBdr>
                    <w:top w:val="none" w:sz="0" w:space="0" w:color="auto"/>
                    <w:left w:val="none" w:sz="0" w:space="0" w:color="auto"/>
                    <w:bottom w:val="none" w:sz="0" w:space="0" w:color="auto"/>
                    <w:right w:val="none" w:sz="0" w:space="0" w:color="auto"/>
                  </w:divBdr>
                </w:div>
                <w:div w:id="123741834">
                  <w:marLeft w:val="0"/>
                  <w:marRight w:val="0"/>
                  <w:marTop w:val="0"/>
                  <w:marBottom w:val="0"/>
                  <w:divBdr>
                    <w:top w:val="none" w:sz="0" w:space="0" w:color="auto"/>
                    <w:left w:val="none" w:sz="0" w:space="0" w:color="auto"/>
                    <w:bottom w:val="none" w:sz="0" w:space="0" w:color="auto"/>
                    <w:right w:val="none" w:sz="0" w:space="0" w:color="auto"/>
                  </w:divBdr>
                </w:div>
                <w:div w:id="580601229">
                  <w:marLeft w:val="0"/>
                  <w:marRight w:val="0"/>
                  <w:marTop w:val="0"/>
                  <w:marBottom w:val="0"/>
                  <w:divBdr>
                    <w:top w:val="none" w:sz="0" w:space="0" w:color="auto"/>
                    <w:left w:val="none" w:sz="0" w:space="0" w:color="auto"/>
                    <w:bottom w:val="none" w:sz="0" w:space="0" w:color="auto"/>
                    <w:right w:val="none" w:sz="0" w:space="0" w:color="auto"/>
                  </w:divBdr>
                </w:div>
                <w:div w:id="1089961210">
                  <w:marLeft w:val="0"/>
                  <w:marRight w:val="0"/>
                  <w:marTop w:val="0"/>
                  <w:marBottom w:val="0"/>
                  <w:divBdr>
                    <w:top w:val="none" w:sz="0" w:space="0" w:color="auto"/>
                    <w:left w:val="none" w:sz="0" w:space="0" w:color="auto"/>
                    <w:bottom w:val="none" w:sz="0" w:space="0" w:color="auto"/>
                    <w:right w:val="none" w:sz="0" w:space="0" w:color="auto"/>
                  </w:divBdr>
                </w:div>
                <w:div w:id="816840947">
                  <w:marLeft w:val="0"/>
                  <w:marRight w:val="0"/>
                  <w:marTop w:val="0"/>
                  <w:marBottom w:val="0"/>
                  <w:divBdr>
                    <w:top w:val="none" w:sz="0" w:space="0" w:color="auto"/>
                    <w:left w:val="none" w:sz="0" w:space="0" w:color="auto"/>
                    <w:bottom w:val="none" w:sz="0" w:space="0" w:color="auto"/>
                    <w:right w:val="none" w:sz="0" w:space="0" w:color="auto"/>
                  </w:divBdr>
                </w:div>
                <w:div w:id="12389220">
                  <w:marLeft w:val="0"/>
                  <w:marRight w:val="0"/>
                  <w:marTop w:val="0"/>
                  <w:marBottom w:val="0"/>
                  <w:divBdr>
                    <w:top w:val="none" w:sz="0" w:space="0" w:color="auto"/>
                    <w:left w:val="none" w:sz="0" w:space="0" w:color="auto"/>
                    <w:bottom w:val="none" w:sz="0" w:space="0" w:color="auto"/>
                    <w:right w:val="none" w:sz="0" w:space="0" w:color="auto"/>
                  </w:divBdr>
                </w:div>
                <w:div w:id="19596910">
                  <w:marLeft w:val="0"/>
                  <w:marRight w:val="0"/>
                  <w:marTop w:val="0"/>
                  <w:marBottom w:val="0"/>
                  <w:divBdr>
                    <w:top w:val="none" w:sz="0" w:space="0" w:color="auto"/>
                    <w:left w:val="none" w:sz="0" w:space="0" w:color="auto"/>
                    <w:bottom w:val="none" w:sz="0" w:space="0" w:color="auto"/>
                    <w:right w:val="none" w:sz="0" w:space="0" w:color="auto"/>
                  </w:divBdr>
                </w:div>
                <w:div w:id="881870848">
                  <w:marLeft w:val="0"/>
                  <w:marRight w:val="0"/>
                  <w:marTop w:val="0"/>
                  <w:marBottom w:val="0"/>
                  <w:divBdr>
                    <w:top w:val="none" w:sz="0" w:space="0" w:color="auto"/>
                    <w:left w:val="none" w:sz="0" w:space="0" w:color="auto"/>
                    <w:bottom w:val="none" w:sz="0" w:space="0" w:color="auto"/>
                    <w:right w:val="none" w:sz="0" w:space="0" w:color="auto"/>
                  </w:divBdr>
                </w:div>
                <w:div w:id="1247307922">
                  <w:marLeft w:val="0"/>
                  <w:marRight w:val="0"/>
                  <w:marTop w:val="0"/>
                  <w:marBottom w:val="0"/>
                  <w:divBdr>
                    <w:top w:val="none" w:sz="0" w:space="0" w:color="auto"/>
                    <w:left w:val="none" w:sz="0" w:space="0" w:color="auto"/>
                    <w:bottom w:val="none" w:sz="0" w:space="0" w:color="auto"/>
                    <w:right w:val="none" w:sz="0" w:space="0" w:color="auto"/>
                  </w:divBdr>
                </w:div>
                <w:div w:id="1625191728">
                  <w:marLeft w:val="0"/>
                  <w:marRight w:val="0"/>
                  <w:marTop w:val="0"/>
                  <w:marBottom w:val="0"/>
                  <w:divBdr>
                    <w:top w:val="none" w:sz="0" w:space="0" w:color="auto"/>
                    <w:left w:val="none" w:sz="0" w:space="0" w:color="auto"/>
                    <w:bottom w:val="none" w:sz="0" w:space="0" w:color="auto"/>
                    <w:right w:val="none" w:sz="0" w:space="0" w:color="auto"/>
                  </w:divBdr>
                </w:div>
                <w:div w:id="1814063087">
                  <w:marLeft w:val="0"/>
                  <w:marRight w:val="0"/>
                  <w:marTop w:val="0"/>
                  <w:marBottom w:val="0"/>
                  <w:divBdr>
                    <w:top w:val="none" w:sz="0" w:space="0" w:color="auto"/>
                    <w:left w:val="none" w:sz="0" w:space="0" w:color="auto"/>
                    <w:bottom w:val="none" w:sz="0" w:space="0" w:color="auto"/>
                    <w:right w:val="none" w:sz="0" w:space="0" w:color="auto"/>
                  </w:divBdr>
                </w:div>
                <w:div w:id="1628587114">
                  <w:marLeft w:val="0"/>
                  <w:marRight w:val="0"/>
                  <w:marTop w:val="0"/>
                  <w:marBottom w:val="0"/>
                  <w:divBdr>
                    <w:top w:val="none" w:sz="0" w:space="0" w:color="auto"/>
                    <w:left w:val="none" w:sz="0" w:space="0" w:color="auto"/>
                    <w:bottom w:val="none" w:sz="0" w:space="0" w:color="auto"/>
                    <w:right w:val="none" w:sz="0" w:space="0" w:color="auto"/>
                  </w:divBdr>
                </w:div>
                <w:div w:id="775758934">
                  <w:marLeft w:val="0"/>
                  <w:marRight w:val="0"/>
                  <w:marTop w:val="0"/>
                  <w:marBottom w:val="0"/>
                  <w:divBdr>
                    <w:top w:val="none" w:sz="0" w:space="0" w:color="auto"/>
                    <w:left w:val="none" w:sz="0" w:space="0" w:color="auto"/>
                    <w:bottom w:val="none" w:sz="0" w:space="0" w:color="auto"/>
                    <w:right w:val="none" w:sz="0" w:space="0" w:color="auto"/>
                  </w:divBdr>
                </w:div>
                <w:div w:id="364015492">
                  <w:marLeft w:val="0"/>
                  <w:marRight w:val="0"/>
                  <w:marTop w:val="0"/>
                  <w:marBottom w:val="0"/>
                  <w:divBdr>
                    <w:top w:val="none" w:sz="0" w:space="0" w:color="auto"/>
                    <w:left w:val="none" w:sz="0" w:space="0" w:color="auto"/>
                    <w:bottom w:val="none" w:sz="0" w:space="0" w:color="auto"/>
                    <w:right w:val="none" w:sz="0" w:space="0" w:color="auto"/>
                  </w:divBdr>
                </w:div>
                <w:div w:id="1044332135">
                  <w:marLeft w:val="0"/>
                  <w:marRight w:val="0"/>
                  <w:marTop w:val="0"/>
                  <w:marBottom w:val="0"/>
                  <w:divBdr>
                    <w:top w:val="none" w:sz="0" w:space="0" w:color="auto"/>
                    <w:left w:val="none" w:sz="0" w:space="0" w:color="auto"/>
                    <w:bottom w:val="none" w:sz="0" w:space="0" w:color="auto"/>
                    <w:right w:val="none" w:sz="0" w:space="0" w:color="auto"/>
                  </w:divBdr>
                </w:div>
                <w:div w:id="123470680">
                  <w:marLeft w:val="0"/>
                  <w:marRight w:val="0"/>
                  <w:marTop w:val="0"/>
                  <w:marBottom w:val="0"/>
                  <w:divBdr>
                    <w:top w:val="none" w:sz="0" w:space="0" w:color="auto"/>
                    <w:left w:val="none" w:sz="0" w:space="0" w:color="auto"/>
                    <w:bottom w:val="none" w:sz="0" w:space="0" w:color="auto"/>
                    <w:right w:val="none" w:sz="0" w:space="0" w:color="auto"/>
                  </w:divBdr>
                </w:div>
                <w:div w:id="1557544329">
                  <w:marLeft w:val="0"/>
                  <w:marRight w:val="0"/>
                  <w:marTop w:val="0"/>
                  <w:marBottom w:val="0"/>
                  <w:divBdr>
                    <w:top w:val="none" w:sz="0" w:space="0" w:color="auto"/>
                    <w:left w:val="none" w:sz="0" w:space="0" w:color="auto"/>
                    <w:bottom w:val="none" w:sz="0" w:space="0" w:color="auto"/>
                    <w:right w:val="none" w:sz="0" w:space="0" w:color="auto"/>
                  </w:divBdr>
                </w:div>
                <w:div w:id="1420373019">
                  <w:marLeft w:val="0"/>
                  <w:marRight w:val="0"/>
                  <w:marTop w:val="0"/>
                  <w:marBottom w:val="0"/>
                  <w:divBdr>
                    <w:top w:val="none" w:sz="0" w:space="0" w:color="auto"/>
                    <w:left w:val="none" w:sz="0" w:space="0" w:color="auto"/>
                    <w:bottom w:val="none" w:sz="0" w:space="0" w:color="auto"/>
                    <w:right w:val="none" w:sz="0" w:space="0" w:color="auto"/>
                  </w:divBdr>
                </w:div>
                <w:div w:id="4022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530656097">
      <w:bodyDiv w:val="1"/>
      <w:marLeft w:val="0"/>
      <w:marRight w:val="0"/>
      <w:marTop w:val="0"/>
      <w:marBottom w:val="0"/>
      <w:divBdr>
        <w:top w:val="none" w:sz="0" w:space="0" w:color="auto"/>
        <w:left w:val="none" w:sz="0" w:space="0" w:color="auto"/>
        <w:bottom w:val="none" w:sz="0" w:space="0" w:color="auto"/>
        <w:right w:val="none" w:sz="0" w:space="0" w:color="auto"/>
      </w:divBdr>
    </w:div>
    <w:div w:id="618805069">
      <w:bodyDiv w:val="1"/>
      <w:marLeft w:val="0"/>
      <w:marRight w:val="0"/>
      <w:marTop w:val="0"/>
      <w:marBottom w:val="0"/>
      <w:divBdr>
        <w:top w:val="none" w:sz="0" w:space="0" w:color="auto"/>
        <w:left w:val="none" w:sz="0" w:space="0" w:color="auto"/>
        <w:bottom w:val="none" w:sz="0" w:space="0" w:color="auto"/>
        <w:right w:val="none" w:sz="0" w:space="0" w:color="auto"/>
      </w:divBdr>
      <w:divsChild>
        <w:div w:id="1887064870">
          <w:marLeft w:val="0"/>
          <w:marRight w:val="0"/>
          <w:marTop w:val="200"/>
          <w:marBottom w:val="200"/>
          <w:divBdr>
            <w:top w:val="single" w:sz="8" w:space="0" w:color="000000"/>
            <w:left w:val="single" w:sz="8" w:space="0" w:color="000000"/>
            <w:bottom w:val="single" w:sz="8" w:space="0" w:color="000000"/>
            <w:right w:val="single" w:sz="8" w:space="0" w:color="000000"/>
          </w:divBdr>
          <w:divsChild>
            <w:div w:id="802114121">
              <w:marLeft w:val="0"/>
              <w:marRight w:val="0"/>
              <w:marTop w:val="0"/>
              <w:marBottom w:val="0"/>
              <w:divBdr>
                <w:top w:val="none" w:sz="0" w:space="0" w:color="auto"/>
                <w:left w:val="none" w:sz="0" w:space="0" w:color="auto"/>
                <w:bottom w:val="none" w:sz="0" w:space="0" w:color="auto"/>
                <w:right w:val="none" w:sz="0" w:space="0" w:color="auto"/>
              </w:divBdr>
              <w:divsChild>
                <w:div w:id="864640669">
                  <w:marLeft w:val="0"/>
                  <w:marRight w:val="0"/>
                  <w:marTop w:val="0"/>
                  <w:marBottom w:val="0"/>
                  <w:divBdr>
                    <w:top w:val="none" w:sz="0" w:space="0" w:color="auto"/>
                    <w:left w:val="none" w:sz="0" w:space="0" w:color="auto"/>
                    <w:bottom w:val="none" w:sz="0" w:space="0" w:color="auto"/>
                    <w:right w:val="none" w:sz="0" w:space="0" w:color="auto"/>
                  </w:divBdr>
                </w:div>
                <w:div w:id="1195579791">
                  <w:marLeft w:val="0"/>
                  <w:marRight w:val="0"/>
                  <w:marTop w:val="0"/>
                  <w:marBottom w:val="0"/>
                  <w:divBdr>
                    <w:top w:val="none" w:sz="0" w:space="0" w:color="auto"/>
                    <w:left w:val="none" w:sz="0" w:space="0" w:color="auto"/>
                    <w:bottom w:val="none" w:sz="0" w:space="0" w:color="auto"/>
                    <w:right w:val="none" w:sz="0" w:space="0" w:color="auto"/>
                  </w:divBdr>
                </w:div>
                <w:div w:id="387921035">
                  <w:marLeft w:val="0"/>
                  <w:marRight w:val="0"/>
                  <w:marTop w:val="0"/>
                  <w:marBottom w:val="0"/>
                  <w:divBdr>
                    <w:top w:val="none" w:sz="0" w:space="0" w:color="auto"/>
                    <w:left w:val="none" w:sz="0" w:space="0" w:color="auto"/>
                    <w:bottom w:val="none" w:sz="0" w:space="0" w:color="auto"/>
                    <w:right w:val="none" w:sz="0" w:space="0" w:color="auto"/>
                  </w:divBdr>
                </w:div>
                <w:div w:id="1131705873">
                  <w:marLeft w:val="0"/>
                  <w:marRight w:val="0"/>
                  <w:marTop w:val="0"/>
                  <w:marBottom w:val="0"/>
                  <w:divBdr>
                    <w:top w:val="none" w:sz="0" w:space="0" w:color="auto"/>
                    <w:left w:val="none" w:sz="0" w:space="0" w:color="auto"/>
                    <w:bottom w:val="none" w:sz="0" w:space="0" w:color="auto"/>
                    <w:right w:val="none" w:sz="0" w:space="0" w:color="auto"/>
                  </w:divBdr>
                </w:div>
                <w:div w:id="450973844">
                  <w:marLeft w:val="0"/>
                  <w:marRight w:val="0"/>
                  <w:marTop w:val="0"/>
                  <w:marBottom w:val="0"/>
                  <w:divBdr>
                    <w:top w:val="none" w:sz="0" w:space="0" w:color="auto"/>
                    <w:left w:val="none" w:sz="0" w:space="0" w:color="auto"/>
                    <w:bottom w:val="none" w:sz="0" w:space="0" w:color="auto"/>
                    <w:right w:val="none" w:sz="0" w:space="0" w:color="auto"/>
                  </w:divBdr>
                </w:div>
                <w:div w:id="1500315750">
                  <w:marLeft w:val="0"/>
                  <w:marRight w:val="0"/>
                  <w:marTop w:val="0"/>
                  <w:marBottom w:val="0"/>
                  <w:divBdr>
                    <w:top w:val="none" w:sz="0" w:space="0" w:color="auto"/>
                    <w:left w:val="none" w:sz="0" w:space="0" w:color="auto"/>
                    <w:bottom w:val="none" w:sz="0" w:space="0" w:color="auto"/>
                    <w:right w:val="none" w:sz="0" w:space="0" w:color="auto"/>
                  </w:divBdr>
                </w:div>
                <w:div w:id="1254322358">
                  <w:marLeft w:val="0"/>
                  <w:marRight w:val="0"/>
                  <w:marTop w:val="0"/>
                  <w:marBottom w:val="0"/>
                  <w:divBdr>
                    <w:top w:val="none" w:sz="0" w:space="0" w:color="auto"/>
                    <w:left w:val="none" w:sz="0" w:space="0" w:color="auto"/>
                    <w:bottom w:val="none" w:sz="0" w:space="0" w:color="auto"/>
                    <w:right w:val="none" w:sz="0" w:space="0" w:color="auto"/>
                  </w:divBdr>
                </w:div>
                <w:div w:id="673536154">
                  <w:marLeft w:val="0"/>
                  <w:marRight w:val="0"/>
                  <w:marTop w:val="0"/>
                  <w:marBottom w:val="0"/>
                  <w:divBdr>
                    <w:top w:val="none" w:sz="0" w:space="0" w:color="auto"/>
                    <w:left w:val="none" w:sz="0" w:space="0" w:color="auto"/>
                    <w:bottom w:val="none" w:sz="0" w:space="0" w:color="auto"/>
                    <w:right w:val="none" w:sz="0" w:space="0" w:color="auto"/>
                  </w:divBdr>
                </w:div>
                <w:div w:id="1001356119">
                  <w:marLeft w:val="0"/>
                  <w:marRight w:val="0"/>
                  <w:marTop w:val="0"/>
                  <w:marBottom w:val="0"/>
                  <w:divBdr>
                    <w:top w:val="none" w:sz="0" w:space="0" w:color="auto"/>
                    <w:left w:val="none" w:sz="0" w:space="0" w:color="auto"/>
                    <w:bottom w:val="none" w:sz="0" w:space="0" w:color="auto"/>
                    <w:right w:val="none" w:sz="0" w:space="0" w:color="auto"/>
                  </w:divBdr>
                </w:div>
                <w:div w:id="1956936007">
                  <w:marLeft w:val="0"/>
                  <w:marRight w:val="0"/>
                  <w:marTop w:val="0"/>
                  <w:marBottom w:val="0"/>
                  <w:divBdr>
                    <w:top w:val="none" w:sz="0" w:space="0" w:color="auto"/>
                    <w:left w:val="none" w:sz="0" w:space="0" w:color="auto"/>
                    <w:bottom w:val="none" w:sz="0" w:space="0" w:color="auto"/>
                    <w:right w:val="none" w:sz="0" w:space="0" w:color="auto"/>
                  </w:divBdr>
                </w:div>
                <w:div w:id="1477607059">
                  <w:marLeft w:val="0"/>
                  <w:marRight w:val="0"/>
                  <w:marTop w:val="0"/>
                  <w:marBottom w:val="0"/>
                  <w:divBdr>
                    <w:top w:val="none" w:sz="0" w:space="0" w:color="auto"/>
                    <w:left w:val="none" w:sz="0" w:space="0" w:color="auto"/>
                    <w:bottom w:val="none" w:sz="0" w:space="0" w:color="auto"/>
                    <w:right w:val="none" w:sz="0" w:space="0" w:color="auto"/>
                  </w:divBdr>
                </w:div>
                <w:div w:id="1861041045">
                  <w:marLeft w:val="0"/>
                  <w:marRight w:val="0"/>
                  <w:marTop w:val="0"/>
                  <w:marBottom w:val="0"/>
                  <w:divBdr>
                    <w:top w:val="none" w:sz="0" w:space="0" w:color="auto"/>
                    <w:left w:val="none" w:sz="0" w:space="0" w:color="auto"/>
                    <w:bottom w:val="none" w:sz="0" w:space="0" w:color="auto"/>
                    <w:right w:val="none" w:sz="0" w:space="0" w:color="auto"/>
                  </w:divBdr>
                </w:div>
                <w:div w:id="1602569555">
                  <w:marLeft w:val="0"/>
                  <w:marRight w:val="0"/>
                  <w:marTop w:val="0"/>
                  <w:marBottom w:val="0"/>
                  <w:divBdr>
                    <w:top w:val="none" w:sz="0" w:space="0" w:color="auto"/>
                    <w:left w:val="none" w:sz="0" w:space="0" w:color="auto"/>
                    <w:bottom w:val="none" w:sz="0" w:space="0" w:color="auto"/>
                    <w:right w:val="none" w:sz="0" w:space="0" w:color="auto"/>
                  </w:divBdr>
                </w:div>
                <w:div w:id="816727973">
                  <w:marLeft w:val="0"/>
                  <w:marRight w:val="0"/>
                  <w:marTop w:val="0"/>
                  <w:marBottom w:val="0"/>
                  <w:divBdr>
                    <w:top w:val="none" w:sz="0" w:space="0" w:color="auto"/>
                    <w:left w:val="none" w:sz="0" w:space="0" w:color="auto"/>
                    <w:bottom w:val="none" w:sz="0" w:space="0" w:color="auto"/>
                    <w:right w:val="none" w:sz="0" w:space="0" w:color="auto"/>
                  </w:divBdr>
                </w:div>
                <w:div w:id="751391132">
                  <w:marLeft w:val="0"/>
                  <w:marRight w:val="0"/>
                  <w:marTop w:val="0"/>
                  <w:marBottom w:val="0"/>
                  <w:divBdr>
                    <w:top w:val="none" w:sz="0" w:space="0" w:color="auto"/>
                    <w:left w:val="none" w:sz="0" w:space="0" w:color="auto"/>
                    <w:bottom w:val="none" w:sz="0" w:space="0" w:color="auto"/>
                    <w:right w:val="none" w:sz="0" w:space="0" w:color="auto"/>
                  </w:divBdr>
                </w:div>
                <w:div w:id="1589077003">
                  <w:marLeft w:val="0"/>
                  <w:marRight w:val="0"/>
                  <w:marTop w:val="0"/>
                  <w:marBottom w:val="0"/>
                  <w:divBdr>
                    <w:top w:val="none" w:sz="0" w:space="0" w:color="auto"/>
                    <w:left w:val="none" w:sz="0" w:space="0" w:color="auto"/>
                    <w:bottom w:val="none" w:sz="0" w:space="0" w:color="auto"/>
                    <w:right w:val="none" w:sz="0" w:space="0" w:color="auto"/>
                  </w:divBdr>
                </w:div>
                <w:div w:id="295379978">
                  <w:marLeft w:val="0"/>
                  <w:marRight w:val="0"/>
                  <w:marTop w:val="0"/>
                  <w:marBottom w:val="0"/>
                  <w:divBdr>
                    <w:top w:val="none" w:sz="0" w:space="0" w:color="auto"/>
                    <w:left w:val="none" w:sz="0" w:space="0" w:color="auto"/>
                    <w:bottom w:val="none" w:sz="0" w:space="0" w:color="auto"/>
                    <w:right w:val="none" w:sz="0" w:space="0" w:color="auto"/>
                  </w:divBdr>
                </w:div>
                <w:div w:id="911546112">
                  <w:marLeft w:val="0"/>
                  <w:marRight w:val="0"/>
                  <w:marTop w:val="0"/>
                  <w:marBottom w:val="0"/>
                  <w:divBdr>
                    <w:top w:val="none" w:sz="0" w:space="0" w:color="auto"/>
                    <w:left w:val="none" w:sz="0" w:space="0" w:color="auto"/>
                    <w:bottom w:val="none" w:sz="0" w:space="0" w:color="auto"/>
                    <w:right w:val="none" w:sz="0" w:space="0" w:color="auto"/>
                  </w:divBdr>
                </w:div>
                <w:div w:id="1900823126">
                  <w:marLeft w:val="0"/>
                  <w:marRight w:val="0"/>
                  <w:marTop w:val="0"/>
                  <w:marBottom w:val="0"/>
                  <w:divBdr>
                    <w:top w:val="none" w:sz="0" w:space="0" w:color="auto"/>
                    <w:left w:val="none" w:sz="0" w:space="0" w:color="auto"/>
                    <w:bottom w:val="none" w:sz="0" w:space="0" w:color="auto"/>
                    <w:right w:val="none" w:sz="0" w:space="0" w:color="auto"/>
                  </w:divBdr>
                </w:div>
                <w:div w:id="1818180256">
                  <w:marLeft w:val="0"/>
                  <w:marRight w:val="0"/>
                  <w:marTop w:val="0"/>
                  <w:marBottom w:val="0"/>
                  <w:divBdr>
                    <w:top w:val="none" w:sz="0" w:space="0" w:color="auto"/>
                    <w:left w:val="none" w:sz="0" w:space="0" w:color="auto"/>
                    <w:bottom w:val="none" w:sz="0" w:space="0" w:color="auto"/>
                    <w:right w:val="none" w:sz="0" w:space="0" w:color="auto"/>
                  </w:divBdr>
                </w:div>
                <w:div w:id="717165670">
                  <w:marLeft w:val="0"/>
                  <w:marRight w:val="0"/>
                  <w:marTop w:val="0"/>
                  <w:marBottom w:val="0"/>
                  <w:divBdr>
                    <w:top w:val="none" w:sz="0" w:space="0" w:color="auto"/>
                    <w:left w:val="none" w:sz="0" w:space="0" w:color="auto"/>
                    <w:bottom w:val="none" w:sz="0" w:space="0" w:color="auto"/>
                    <w:right w:val="none" w:sz="0" w:space="0" w:color="auto"/>
                  </w:divBdr>
                </w:div>
                <w:div w:id="656809779">
                  <w:marLeft w:val="0"/>
                  <w:marRight w:val="0"/>
                  <w:marTop w:val="0"/>
                  <w:marBottom w:val="0"/>
                  <w:divBdr>
                    <w:top w:val="none" w:sz="0" w:space="0" w:color="auto"/>
                    <w:left w:val="none" w:sz="0" w:space="0" w:color="auto"/>
                    <w:bottom w:val="none" w:sz="0" w:space="0" w:color="auto"/>
                    <w:right w:val="none" w:sz="0" w:space="0" w:color="auto"/>
                  </w:divBdr>
                </w:div>
                <w:div w:id="1844204211">
                  <w:marLeft w:val="0"/>
                  <w:marRight w:val="0"/>
                  <w:marTop w:val="0"/>
                  <w:marBottom w:val="0"/>
                  <w:divBdr>
                    <w:top w:val="none" w:sz="0" w:space="0" w:color="auto"/>
                    <w:left w:val="none" w:sz="0" w:space="0" w:color="auto"/>
                    <w:bottom w:val="none" w:sz="0" w:space="0" w:color="auto"/>
                    <w:right w:val="none" w:sz="0" w:space="0" w:color="auto"/>
                  </w:divBdr>
                </w:div>
                <w:div w:id="1105267436">
                  <w:marLeft w:val="0"/>
                  <w:marRight w:val="0"/>
                  <w:marTop w:val="0"/>
                  <w:marBottom w:val="0"/>
                  <w:divBdr>
                    <w:top w:val="none" w:sz="0" w:space="0" w:color="auto"/>
                    <w:left w:val="none" w:sz="0" w:space="0" w:color="auto"/>
                    <w:bottom w:val="none" w:sz="0" w:space="0" w:color="auto"/>
                    <w:right w:val="none" w:sz="0" w:space="0" w:color="auto"/>
                  </w:divBdr>
                </w:div>
                <w:div w:id="365642396">
                  <w:marLeft w:val="0"/>
                  <w:marRight w:val="0"/>
                  <w:marTop w:val="0"/>
                  <w:marBottom w:val="0"/>
                  <w:divBdr>
                    <w:top w:val="none" w:sz="0" w:space="0" w:color="auto"/>
                    <w:left w:val="none" w:sz="0" w:space="0" w:color="auto"/>
                    <w:bottom w:val="none" w:sz="0" w:space="0" w:color="auto"/>
                    <w:right w:val="none" w:sz="0" w:space="0" w:color="auto"/>
                  </w:divBdr>
                </w:div>
                <w:div w:id="1961186567">
                  <w:marLeft w:val="0"/>
                  <w:marRight w:val="0"/>
                  <w:marTop w:val="0"/>
                  <w:marBottom w:val="0"/>
                  <w:divBdr>
                    <w:top w:val="none" w:sz="0" w:space="0" w:color="auto"/>
                    <w:left w:val="none" w:sz="0" w:space="0" w:color="auto"/>
                    <w:bottom w:val="none" w:sz="0" w:space="0" w:color="auto"/>
                    <w:right w:val="none" w:sz="0" w:space="0" w:color="auto"/>
                  </w:divBdr>
                </w:div>
                <w:div w:id="98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4072">
          <w:marLeft w:val="0"/>
          <w:marRight w:val="0"/>
          <w:marTop w:val="200"/>
          <w:marBottom w:val="200"/>
          <w:divBdr>
            <w:top w:val="single" w:sz="8" w:space="0" w:color="000000"/>
            <w:left w:val="single" w:sz="8" w:space="0" w:color="000000"/>
            <w:bottom w:val="single" w:sz="8" w:space="0" w:color="000000"/>
            <w:right w:val="single" w:sz="8" w:space="0" w:color="000000"/>
          </w:divBdr>
          <w:divsChild>
            <w:div w:id="619647386">
              <w:marLeft w:val="0"/>
              <w:marRight w:val="0"/>
              <w:marTop w:val="0"/>
              <w:marBottom w:val="0"/>
              <w:divBdr>
                <w:top w:val="none" w:sz="0" w:space="0" w:color="auto"/>
                <w:left w:val="none" w:sz="0" w:space="0" w:color="auto"/>
                <w:bottom w:val="none" w:sz="0" w:space="0" w:color="auto"/>
                <w:right w:val="none" w:sz="0" w:space="0" w:color="auto"/>
              </w:divBdr>
              <w:divsChild>
                <w:div w:id="2009939433">
                  <w:marLeft w:val="0"/>
                  <w:marRight w:val="0"/>
                  <w:marTop w:val="0"/>
                  <w:marBottom w:val="0"/>
                  <w:divBdr>
                    <w:top w:val="none" w:sz="0" w:space="0" w:color="auto"/>
                    <w:left w:val="none" w:sz="0" w:space="0" w:color="auto"/>
                    <w:bottom w:val="none" w:sz="0" w:space="0" w:color="auto"/>
                    <w:right w:val="none" w:sz="0" w:space="0" w:color="auto"/>
                  </w:divBdr>
                </w:div>
                <w:div w:id="928582418">
                  <w:marLeft w:val="0"/>
                  <w:marRight w:val="0"/>
                  <w:marTop w:val="0"/>
                  <w:marBottom w:val="0"/>
                  <w:divBdr>
                    <w:top w:val="none" w:sz="0" w:space="0" w:color="auto"/>
                    <w:left w:val="none" w:sz="0" w:space="0" w:color="auto"/>
                    <w:bottom w:val="none" w:sz="0" w:space="0" w:color="auto"/>
                    <w:right w:val="none" w:sz="0" w:space="0" w:color="auto"/>
                  </w:divBdr>
                </w:div>
                <w:div w:id="1061366686">
                  <w:marLeft w:val="0"/>
                  <w:marRight w:val="0"/>
                  <w:marTop w:val="0"/>
                  <w:marBottom w:val="0"/>
                  <w:divBdr>
                    <w:top w:val="none" w:sz="0" w:space="0" w:color="auto"/>
                    <w:left w:val="none" w:sz="0" w:space="0" w:color="auto"/>
                    <w:bottom w:val="none" w:sz="0" w:space="0" w:color="auto"/>
                    <w:right w:val="none" w:sz="0" w:space="0" w:color="auto"/>
                  </w:divBdr>
                </w:div>
                <w:div w:id="1332685708">
                  <w:marLeft w:val="0"/>
                  <w:marRight w:val="0"/>
                  <w:marTop w:val="0"/>
                  <w:marBottom w:val="0"/>
                  <w:divBdr>
                    <w:top w:val="none" w:sz="0" w:space="0" w:color="auto"/>
                    <w:left w:val="none" w:sz="0" w:space="0" w:color="auto"/>
                    <w:bottom w:val="none" w:sz="0" w:space="0" w:color="auto"/>
                    <w:right w:val="none" w:sz="0" w:space="0" w:color="auto"/>
                  </w:divBdr>
                </w:div>
                <w:div w:id="482164246">
                  <w:marLeft w:val="0"/>
                  <w:marRight w:val="0"/>
                  <w:marTop w:val="0"/>
                  <w:marBottom w:val="0"/>
                  <w:divBdr>
                    <w:top w:val="none" w:sz="0" w:space="0" w:color="auto"/>
                    <w:left w:val="none" w:sz="0" w:space="0" w:color="auto"/>
                    <w:bottom w:val="none" w:sz="0" w:space="0" w:color="auto"/>
                    <w:right w:val="none" w:sz="0" w:space="0" w:color="auto"/>
                  </w:divBdr>
                </w:div>
                <w:div w:id="1948655329">
                  <w:marLeft w:val="0"/>
                  <w:marRight w:val="0"/>
                  <w:marTop w:val="0"/>
                  <w:marBottom w:val="0"/>
                  <w:divBdr>
                    <w:top w:val="none" w:sz="0" w:space="0" w:color="auto"/>
                    <w:left w:val="none" w:sz="0" w:space="0" w:color="auto"/>
                    <w:bottom w:val="none" w:sz="0" w:space="0" w:color="auto"/>
                    <w:right w:val="none" w:sz="0" w:space="0" w:color="auto"/>
                  </w:divBdr>
                </w:div>
                <w:div w:id="603153064">
                  <w:marLeft w:val="0"/>
                  <w:marRight w:val="0"/>
                  <w:marTop w:val="0"/>
                  <w:marBottom w:val="0"/>
                  <w:divBdr>
                    <w:top w:val="none" w:sz="0" w:space="0" w:color="auto"/>
                    <w:left w:val="none" w:sz="0" w:space="0" w:color="auto"/>
                    <w:bottom w:val="none" w:sz="0" w:space="0" w:color="auto"/>
                    <w:right w:val="none" w:sz="0" w:space="0" w:color="auto"/>
                  </w:divBdr>
                </w:div>
                <w:div w:id="1692761945">
                  <w:marLeft w:val="0"/>
                  <w:marRight w:val="0"/>
                  <w:marTop w:val="0"/>
                  <w:marBottom w:val="0"/>
                  <w:divBdr>
                    <w:top w:val="none" w:sz="0" w:space="0" w:color="auto"/>
                    <w:left w:val="none" w:sz="0" w:space="0" w:color="auto"/>
                    <w:bottom w:val="none" w:sz="0" w:space="0" w:color="auto"/>
                    <w:right w:val="none" w:sz="0" w:space="0" w:color="auto"/>
                  </w:divBdr>
                </w:div>
                <w:div w:id="861286670">
                  <w:marLeft w:val="0"/>
                  <w:marRight w:val="0"/>
                  <w:marTop w:val="0"/>
                  <w:marBottom w:val="0"/>
                  <w:divBdr>
                    <w:top w:val="none" w:sz="0" w:space="0" w:color="auto"/>
                    <w:left w:val="none" w:sz="0" w:space="0" w:color="auto"/>
                    <w:bottom w:val="none" w:sz="0" w:space="0" w:color="auto"/>
                    <w:right w:val="none" w:sz="0" w:space="0" w:color="auto"/>
                  </w:divBdr>
                </w:div>
                <w:div w:id="249047359">
                  <w:marLeft w:val="0"/>
                  <w:marRight w:val="0"/>
                  <w:marTop w:val="0"/>
                  <w:marBottom w:val="0"/>
                  <w:divBdr>
                    <w:top w:val="none" w:sz="0" w:space="0" w:color="auto"/>
                    <w:left w:val="none" w:sz="0" w:space="0" w:color="auto"/>
                    <w:bottom w:val="none" w:sz="0" w:space="0" w:color="auto"/>
                    <w:right w:val="none" w:sz="0" w:space="0" w:color="auto"/>
                  </w:divBdr>
                </w:div>
                <w:div w:id="1613367294">
                  <w:marLeft w:val="0"/>
                  <w:marRight w:val="0"/>
                  <w:marTop w:val="0"/>
                  <w:marBottom w:val="0"/>
                  <w:divBdr>
                    <w:top w:val="none" w:sz="0" w:space="0" w:color="auto"/>
                    <w:left w:val="none" w:sz="0" w:space="0" w:color="auto"/>
                    <w:bottom w:val="none" w:sz="0" w:space="0" w:color="auto"/>
                    <w:right w:val="none" w:sz="0" w:space="0" w:color="auto"/>
                  </w:divBdr>
                </w:div>
                <w:div w:id="561715095">
                  <w:marLeft w:val="0"/>
                  <w:marRight w:val="0"/>
                  <w:marTop w:val="0"/>
                  <w:marBottom w:val="0"/>
                  <w:divBdr>
                    <w:top w:val="none" w:sz="0" w:space="0" w:color="auto"/>
                    <w:left w:val="none" w:sz="0" w:space="0" w:color="auto"/>
                    <w:bottom w:val="none" w:sz="0" w:space="0" w:color="auto"/>
                    <w:right w:val="none" w:sz="0" w:space="0" w:color="auto"/>
                  </w:divBdr>
                </w:div>
                <w:div w:id="313873269">
                  <w:marLeft w:val="0"/>
                  <w:marRight w:val="0"/>
                  <w:marTop w:val="0"/>
                  <w:marBottom w:val="0"/>
                  <w:divBdr>
                    <w:top w:val="none" w:sz="0" w:space="0" w:color="auto"/>
                    <w:left w:val="none" w:sz="0" w:space="0" w:color="auto"/>
                    <w:bottom w:val="none" w:sz="0" w:space="0" w:color="auto"/>
                    <w:right w:val="none" w:sz="0" w:space="0" w:color="auto"/>
                  </w:divBdr>
                </w:div>
                <w:div w:id="1426877484">
                  <w:marLeft w:val="0"/>
                  <w:marRight w:val="0"/>
                  <w:marTop w:val="0"/>
                  <w:marBottom w:val="0"/>
                  <w:divBdr>
                    <w:top w:val="none" w:sz="0" w:space="0" w:color="auto"/>
                    <w:left w:val="none" w:sz="0" w:space="0" w:color="auto"/>
                    <w:bottom w:val="none" w:sz="0" w:space="0" w:color="auto"/>
                    <w:right w:val="none" w:sz="0" w:space="0" w:color="auto"/>
                  </w:divBdr>
                </w:div>
                <w:div w:id="105008358">
                  <w:marLeft w:val="0"/>
                  <w:marRight w:val="0"/>
                  <w:marTop w:val="0"/>
                  <w:marBottom w:val="0"/>
                  <w:divBdr>
                    <w:top w:val="none" w:sz="0" w:space="0" w:color="auto"/>
                    <w:left w:val="none" w:sz="0" w:space="0" w:color="auto"/>
                    <w:bottom w:val="none" w:sz="0" w:space="0" w:color="auto"/>
                    <w:right w:val="none" w:sz="0" w:space="0" w:color="auto"/>
                  </w:divBdr>
                </w:div>
                <w:div w:id="1111241430">
                  <w:marLeft w:val="0"/>
                  <w:marRight w:val="0"/>
                  <w:marTop w:val="0"/>
                  <w:marBottom w:val="0"/>
                  <w:divBdr>
                    <w:top w:val="none" w:sz="0" w:space="0" w:color="auto"/>
                    <w:left w:val="none" w:sz="0" w:space="0" w:color="auto"/>
                    <w:bottom w:val="none" w:sz="0" w:space="0" w:color="auto"/>
                    <w:right w:val="none" w:sz="0" w:space="0" w:color="auto"/>
                  </w:divBdr>
                </w:div>
                <w:div w:id="1566915601">
                  <w:marLeft w:val="0"/>
                  <w:marRight w:val="0"/>
                  <w:marTop w:val="0"/>
                  <w:marBottom w:val="0"/>
                  <w:divBdr>
                    <w:top w:val="none" w:sz="0" w:space="0" w:color="auto"/>
                    <w:left w:val="none" w:sz="0" w:space="0" w:color="auto"/>
                    <w:bottom w:val="none" w:sz="0" w:space="0" w:color="auto"/>
                    <w:right w:val="none" w:sz="0" w:space="0" w:color="auto"/>
                  </w:divBdr>
                </w:div>
                <w:div w:id="2033920969">
                  <w:marLeft w:val="0"/>
                  <w:marRight w:val="0"/>
                  <w:marTop w:val="0"/>
                  <w:marBottom w:val="0"/>
                  <w:divBdr>
                    <w:top w:val="none" w:sz="0" w:space="0" w:color="auto"/>
                    <w:left w:val="none" w:sz="0" w:space="0" w:color="auto"/>
                    <w:bottom w:val="none" w:sz="0" w:space="0" w:color="auto"/>
                    <w:right w:val="none" w:sz="0" w:space="0" w:color="auto"/>
                  </w:divBdr>
                </w:div>
                <w:div w:id="1693913463">
                  <w:marLeft w:val="0"/>
                  <w:marRight w:val="0"/>
                  <w:marTop w:val="0"/>
                  <w:marBottom w:val="0"/>
                  <w:divBdr>
                    <w:top w:val="none" w:sz="0" w:space="0" w:color="auto"/>
                    <w:left w:val="none" w:sz="0" w:space="0" w:color="auto"/>
                    <w:bottom w:val="none" w:sz="0" w:space="0" w:color="auto"/>
                    <w:right w:val="none" w:sz="0" w:space="0" w:color="auto"/>
                  </w:divBdr>
                </w:div>
                <w:div w:id="379675520">
                  <w:marLeft w:val="0"/>
                  <w:marRight w:val="0"/>
                  <w:marTop w:val="0"/>
                  <w:marBottom w:val="0"/>
                  <w:divBdr>
                    <w:top w:val="none" w:sz="0" w:space="0" w:color="auto"/>
                    <w:left w:val="none" w:sz="0" w:space="0" w:color="auto"/>
                    <w:bottom w:val="none" w:sz="0" w:space="0" w:color="auto"/>
                    <w:right w:val="none" w:sz="0" w:space="0" w:color="auto"/>
                  </w:divBdr>
                </w:div>
                <w:div w:id="1144085963">
                  <w:marLeft w:val="0"/>
                  <w:marRight w:val="0"/>
                  <w:marTop w:val="0"/>
                  <w:marBottom w:val="0"/>
                  <w:divBdr>
                    <w:top w:val="none" w:sz="0" w:space="0" w:color="auto"/>
                    <w:left w:val="none" w:sz="0" w:space="0" w:color="auto"/>
                    <w:bottom w:val="none" w:sz="0" w:space="0" w:color="auto"/>
                    <w:right w:val="none" w:sz="0" w:space="0" w:color="auto"/>
                  </w:divBdr>
                </w:div>
                <w:div w:id="1508210510">
                  <w:marLeft w:val="0"/>
                  <w:marRight w:val="0"/>
                  <w:marTop w:val="0"/>
                  <w:marBottom w:val="0"/>
                  <w:divBdr>
                    <w:top w:val="none" w:sz="0" w:space="0" w:color="auto"/>
                    <w:left w:val="none" w:sz="0" w:space="0" w:color="auto"/>
                    <w:bottom w:val="none" w:sz="0" w:space="0" w:color="auto"/>
                    <w:right w:val="none" w:sz="0" w:space="0" w:color="auto"/>
                  </w:divBdr>
                </w:div>
                <w:div w:id="95954170">
                  <w:marLeft w:val="0"/>
                  <w:marRight w:val="0"/>
                  <w:marTop w:val="0"/>
                  <w:marBottom w:val="0"/>
                  <w:divBdr>
                    <w:top w:val="none" w:sz="0" w:space="0" w:color="auto"/>
                    <w:left w:val="none" w:sz="0" w:space="0" w:color="auto"/>
                    <w:bottom w:val="none" w:sz="0" w:space="0" w:color="auto"/>
                    <w:right w:val="none" w:sz="0" w:space="0" w:color="auto"/>
                  </w:divBdr>
                </w:div>
                <w:div w:id="181674680">
                  <w:marLeft w:val="0"/>
                  <w:marRight w:val="0"/>
                  <w:marTop w:val="0"/>
                  <w:marBottom w:val="0"/>
                  <w:divBdr>
                    <w:top w:val="none" w:sz="0" w:space="0" w:color="auto"/>
                    <w:left w:val="none" w:sz="0" w:space="0" w:color="auto"/>
                    <w:bottom w:val="none" w:sz="0" w:space="0" w:color="auto"/>
                    <w:right w:val="none" w:sz="0" w:space="0" w:color="auto"/>
                  </w:divBdr>
                </w:div>
                <w:div w:id="2012442551">
                  <w:marLeft w:val="0"/>
                  <w:marRight w:val="0"/>
                  <w:marTop w:val="0"/>
                  <w:marBottom w:val="0"/>
                  <w:divBdr>
                    <w:top w:val="none" w:sz="0" w:space="0" w:color="auto"/>
                    <w:left w:val="none" w:sz="0" w:space="0" w:color="auto"/>
                    <w:bottom w:val="none" w:sz="0" w:space="0" w:color="auto"/>
                    <w:right w:val="none" w:sz="0" w:space="0" w:color="auto"/>
                  </w:divBdr>
                </w:div>
                <w:div w:id="1595212136">
                  <w:marLeft w:val="0"/>
                  <w:marRight w:val="0"/>
                  <w:marTop w:val="0"/>
                  <w:marBottom w:val="0"/>
                  <w:divBdr>
                    <w:top w:val="none" w:sz="0" w:space="0" w:color="auto"/>
                    <w:left w:val="none" w:sz="0" w:space="0" w:color="auto"/>
                    <w:bottom w:val="none" w:sz="0" w:space="0" w:color="auto"/>
                    <w:right w:val="none" w:sz="0" w:space="0" w:color="auto"/>
                  </w:divBdr>
                </w:div>
                <w:div w:id="104279667">
                  <w:marLeft w:val="0"/>
                  <w:marRight w:val="0"/>
                  <w:marTop w:val="0"/>
                  <w:marBottom w:val="0"/>
                  <w:divBdr>
                    <w:top w:val="none" w:sz="0" w:space="0" w:color="auto"/>
                    <w:left w:val="none" w:sz="0" w:space="0" w:color="auto"/>
                    <w:bottom w:val="none" w:sz="0" w:space="0" w:color="auto"/>
                    <w:right w:val="none" w:sz="0" w:space="0" w:color="auto"/>
                  </w:divBdr>
                </w:div>
                <w:div w:id="19799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0338">
          <w:marLeft w:val="0"/>
          <w:marRight w:val="0"/>
          <w:marTop w:val="200"/>
          <w:marBottom w:val="200"/>
          <w:divBdr>
            <w:top w:val="single" w:sz="8" w:space="0" w:color="000000"/>
            <w:left w:val="single" w:sz="8" w:space="0" w:color="000000"/>
            <w:bottom w:val="single" w:sz="8" w:space="0" w:color="000000"/>
            <w:right w:val="single" w:sz="8" w:space="0" w:color="000000"/>
          </w:divBdr>
          <w:divsChild>
            <w:div w:id="693700701">
              <w:marLeft w:val="0"/>
              <w:marRight w:val="0"/>
              <w:marTop w:val="0"/>
              <w:marBottom w:val="0"/>
              <w:divBdr>
                <w:top w:val="none" w:sz="0" w:space="0" w:color="auto"/>
                <w:left w:val="none" w:sz="0" w:space="0" w:color="auto"/>
                <w:bottom w:val="none" w:sz="0" w:space="0" w:color="auto"/>
                <w:right w:val="none" w:sz="0" w:space="0" w:color="auto"/>
              </w:divBdr>
              <w:divsChild>
                <w:div w:id="119032073">
                  <w:marLeft w:val="0"/>
                  <w:marRight w:val="0"/>
                  <w:marTop w:val="0"/>
                  <w:marBottom w:val="0"/>
                  <w:divBdr>
                    <w:top w:val="none" w:sz="0" w:space="0" w:color="auto"/>
                    <w:left w:val="none" w:sz="0" w:space="0" w:color="auto"/>
                    <w:bottom w:val="none" w:sz="0" w:space="0" w:color="auto"/>
                    <w:right w:val="none" w:sz="0" w:space="0" w:color="auto"/>
                  </w:divBdr>
                </w:div>
                <w:div w:id="1759330833">
                  <w:marLeft w:val="0"/>
                  <w:marRight w:val="0"/>
                  <w:marTop w:val="0"/>
                  <w:marBottom w:val="0"/>
                  <w:divBdr>
                    <w:top w:val="none" w:sz="0" w:space="0" w:color="auto"/>
                    <w:left w:val="none" w:sz="0" w:space="0" w:color="auto"/>
                    <w:bottom w:val="none" w:sz="0" w:space="0" w:color="auto"/>
                    <w:right w:val="none" w:sz="0" w:space="0" w:color="auto"/>
                  </w:divBdr>
                </w:div>
                <w:div w:id="682169733">
                  <w:marLeft w:val="0"/>
                  <w:marRight w:val="0"/>
                  <w:marTop w:val="0"/>
                  <w:marBottom w:val="0"/>
                  <w:divBdr>
                    <w:top w:val="none" w:sz="0" w:space="0" w:color="auto"/>
                    <w:left w:val="none" w:sz="0" w:space="0" w:color="auto"/>
                    <w:bottom w:val="none" w:sz="0" w:space="0" w:color="auto"/>
                    <w:right w:val="none" w:sz="0" w:space="0" w:color="auto"/>
                  </w:divBdr>
                </w:div>
                <w:div w:id="241524825">
                  <w:marLeft w:val="0"/>
                  <w:marRight w:val="0"/>
                  <w:marTop w:val="0"/>
                  <w:marBottom w:val="0"/>
                  <w:divBdr>
                    <w:top w:val="none" w:sz="0" w:space="0" w:color="auto"/>
                    <w:left w:val="none" w:sz="0" w:space="0" w:color="auto"/>
                    <w:bottom w:val="none" w:sz="0" w:space="0" w:color="auto"/>
                    <w:right w:val="none" w:sz="0" w:space="0" w:color="auto"/>
                  </w:divBdr>
                </w:div>
                <w:div w:id="1541161665">
                  <w:marLeft w:val="0"/>
                  <w:marRight w:val="0"/>
                  <w:marTop w:val="0"/>
                  <w:marBottom w:val="0"/>
                  <w:divBdr>
                    <w:top w:val="none" w:sz="0" w:space="0" w:color="auto"/>
                    <w:left w:val="none" w:sz="0" w:space="0" w:color="auto"/>
                    <w:bottom w:val="none" w:sz="0" w:space="0" w:color="auto"/>
                    <w:right w:val="none" w:sz="0" w:space="0" w:color="auto"/>
                  </w:divBdr>
                </w:div>
                <w:div w:id="111940078">
                  <w:marLeft w:val="0"/>
                  <w:marRight w:val="0"/>
                  <w:marTop w:val="0"/>
                  <w:marBottom w:val="0"/>
                  <w:divBdr>
                    <w:top w:val="none" w:sz="0" w:space="0" w:color="auto"/>
                    <w:left w:val="none" w:sz="0" w:space="0" w:color="auto"/>
                    <w:bottom w:val="none" w:sz="0" w:space="0" w:color="auto"/>
                    <w:right w:val="none" w:sz="0" w:space="0" w:color="auto"/>
                  </w:divBdr>
                </w:div>
                <w:div w:id="1745295321">
                  <w:marLeft w:val="0"/>
                  <w:marRight w:val="0"/>
                  <w:marTop w:val="0"/>
                  <w:marBottom w:val="0"/>
                  <w:divBdr>
                    <w:top w:val="none" w:sz="0" w:space="0" w:color="auto"/>
                    <w:left w:val="none" w:sz="0" w:space="0" w:color="auto"/>
                    <w:bottom w:val="none" w:sz="0" w:space="0" w:color="auto"/>
                    <w:right w:val="none" w:sz="0" w:space="0" w:color="auto"/>
                  </w:divBdr>
                </w:div>
                <w:div w:id="2060467806">
                  <w:marLeft w:val="0"/>
                  <w:marRight w:val="0"/>
                  <w:marTop w:val="0"/>
                  <w:marBottom w:val="0"/>
                  <w:divBdr>
                    <w:top w:val="none" w:sz="0" w:space="0" w:color="auto"/>
                    <w:left w:val="none" w:sz="0" w:space="0" w:color="auto"/>
                    <w:bottom w:val="none" w:sz="0" w:space="0" w:color="auto"/>
                    <w:right w:val="none" w:sz="0" w:space="0" w:color="auto"/>
                  </w:divBdr>
                </w:div>
                <w:div w:id="1155949428">
                  <w:marLeft w:val="0"/>
                  <w:marRight w:val="0"/>
                  <w:marTop w:val="0"/>
                  <w:marBottom w:val="0"/>
                  <w:divBdr>
                    <w:top w:val="none" w:sz="0" w:space="0" w:color="auto"/>
                    <w:left w:val="none" w:sz="0" w:space="0" w:color="auto"/>
                    <w:bottom w:val="none" w:sz="0" w:space="0" w:color="auto"/>
                    <w:right w:val="none" w:sz="0" w:space="0" w:color="auto"/>
                  </w:divBdr>
                </w:div>
                <w:div w:id="2109809476">
                  <w:marLeft w:val="0"/>
                  <w:marRight w:val="0"/>
                  <w:marTop w:val="0"/>
                  <w:marBottom w:val="0"/>
                  <w:divBdr>
                    <w:top w:val="none" w:sz="0" w:space="0" w:color="auto"/>
                    <w:left w:val="none" w:sz="0" w:space="0" w:color="auto"/>
                    <w:bottom w:val="none" w:sz="0" w:space="0" w:color="auto"/>
                    <w:right w:val="none" w:sz="0" w:space="0" w:color="auto"/>
                  </w:divBdr>
                </w:div>
                <w:div w:id="2082410996">
                  <w:marLeft w:val="0"/>
                  <w:marRight w:val="0"/>
                  <w:marTop w:val="0"/>
                  <w:marBottom w:val="0"/>
                  <w:divBdr>
                    <w:top w:val="none" w:sz="0" w:space="0" w:color="auto"/>
                    <w:left w:val="none" w:sz="0" w:space="0" w:color="auto"/>
                    <w:bottom w:val="none" w:sz="0" w:space="0" w:color="auto"/>
                    <w:right w:val="none" w:sz="0" w:space="0" w:color="auto"/>
                  </w:divBdr>
                </w:div>
                <w:div w:id="1307588714">
                  <w:marLeft w:val="0"/>
                  <w:marRight w:val="0"/>
                  <w:marTop w:val="0"/>
                  <w:marBottom w:val="0"/>
                  <w:divBdr>
                    <w:top w:val="none" w:sz="0" w:space="0" w:color="auto"/>
                    <w:left w:val="none" w:sz="0" w:space="0" w:color="auto"/>
                    <w:bottom w:val="none" w:sz="0" w:space="0" w:color="auto"/>
                    <w:right w:val="none" w:sz="0" w:space="0" w:color="auto"/>
                  </w:divBdr>
                </w:div>
                <w:div w:id="1593322377">
                  <w:marLeft w:val="0"/>
                  <w:marRight w:val="0"/>
                  <w:marTop w:val="0"/>
                  <w:marBottom w:val="0"/>
                  <w:divBdr>
                    <w:top w:val="none" w:sz="0" w:space="0" w:color="auto"/>
                    <w:left w:val="none" w:sz="0" w:space="0" w:color="auto"/>
                    <w:bottom w:val="none" w:sz="0" w:space="0" w:color="auto"/>
                    <w:right w:val="none" w:sz="0" w:space="0" w:color="auto"/>
                  </w:divBdr>
                </w:div>
                <w:div w:id="810287276">
                  <w:marLeft w:val="0"/>
                  <w:marRight w:val="0"/>
                  <w:marTop w:val="0"/>
                  <w:marBottom w:val="0"/>
                  <w:divBdr>
                    <w:top w:val="none" w:sz="0" w:space="0" w:color="auto"/>
                    <w:left w:val="none" w:sz="0" w:space="0" w:color="auto"/>
                    <w:bottom w:val="none" w:sz="0" w:space="0" w:color="auto"/>
                    <w:right w:val="none" w:sz="0" w:space="0" w:color="auto"/>
                  </w:divBdr>
                </w:div>
                <w:div w:id="1068454487">
                  <w:marLeft w:val="0"/>
                  <w:marRight w:val="0"/>
                  <w:marTop w:val="0"/>
                  <w:marBottom w:val="0"/>
                  <w:divBdr>
                    <w:top w:val="none" w:sz="0" w:space="0" w:color="auto"/>
                    <w:left w:val="none" w:sz="0" w:space="0" w:color="auto"/>
                    <w:bottom w:val="none" w:sz="0" w:space="0" w:color="auto"/>
                    <w:right w:val="none" w:sz="0" w:space="0" w:color="auto"/>
                  </w:divBdr>
                </w:div>
                <w:div w:id="1944219335">
                  <w:marLeft w:val="0"/>
                  <w:marRight w:val="0"/>
                  <w:marTop w:val="0"/>
                  <w:marBottom w:val="0"/>
                  <w:divBdr>
                    <w:top w:val="none" w:sz="0" w:space="0" w:color="auto"/>
                    <w:left w:val="none" w:sz="0" w:space="0" w:color="auto"/>
                    <w:bottom w:val="none" w:sz="0" w:space="0" w:color="auto"/>
                    <w:right w:val="none" w:sz="0" w:space="0" w:color="auto"/>
                  </w:divBdr>
                </w:div>
                <w:div w:id="1672099512">
                  <w:marLeft w:val="0"/>
                  <w:marRight w:val="0"/>
                  <w:marTop w:val="0"/>
                  <w:marBottom w:val="0"/>
                  <w:divBdr>
                    <w:top w:val="none" w:sz="0" w:space="0" w:color="auto"/>
                    <w:left w:val="none" w:sz="0" w:space="0" w:color="auto"/>
                    <w:bottom w:val="none" w:sz="0" w:space="0" w:color="auto"/>
                    <w:right w:val="none" w:sz="0" w:space="0" w:color="auto"/>
                  </w:divBdr>
                </w:div>
                <w:div w:id="1048650313">
                  <w:marLeft w:val="0"/>
                  <w:marRight w:val="0"/>
                  <w:marTop w:val="0"/>
                  <w:marBottom w:val="0"/>
                  <w:divBdr>
                    <w:top w:val="none" w:sz="0" w:space="0" w:color="auto"/>
                    <w:left w:val="none" w:sz="0" w:space="0" w:color="auto"/>
                    <w:bottom w:val="none" w:sz="0" w:space="0" w:color="auto"/>
                    <w:right w:val="none" w:sz="0" w:space="0" w:color="auto"/>
                  </w:divBdr>
                </w:div>
                <w:div w:id="1674138150">
                  <w:marLeft w:val="0"/>
                  <w:marRight w:val="0"/>
                  <w:marTop w:val="0"/>
                  <w:marBottom w:val="0"/>
                  <w:divBdr>
                    <w:top w:val="none" w:sz="0" w:space="0" w:color="auto"/>
                    <w:left w:val="none" w:sz="0" w:space="0" w:color="auto"/>
                    <w:bottom w:val="none" w:sz="0" w:space="0" w:color="auto"/>
                    <w:right w:val="none" w:sz="0" w:space="0" w:color="auto"/>
                  </w:divBdr>
                </w:div>
                <w:div w:id="563298832">
                  <w:marLeft w:val="0"/>
                  <w:marRight w:val="0"/>
                  <w:marTop w:val="0"/>
                  <w:marBottom w:val="0"/>
                  <w:divBdr>
                    <w:top w:val="none" w:sz="0" w:space="0" w:color="auto"/>
                    <w:left w:val="none" w:sz="0" w:space="0" w:color="auto"/>
                    <w:bottom w:val="none" w:sz="0" w:space="0" w:color="auto"/>
                    <w:right w:val="none" w:sz="0" w:space="0" w:color="auto"/>
                  </w:divBdr>
                </w:div>
                <w:div w:id="2093160410">
                  <w:marLeft w:val="0"/>
                  <w:marRight w:val="0"/>
                  <w:marTop w:val="0"/>
                  <w:marBottom w:val="0"/>
                  <w:divBdr>
                    <w:top w:val="none" w:sz="0" w:space="0" w:color="auto"/>
                    <w:left w:val="none" w:sz="0" w:space="0" w:color="auto"/>
                    <w:bottom w:val="none" w:sz="0" w:space="0" w:color="auto"/>
                    <w:right w:val="none" w:sz="0" w:space="0" w:color="auto"/>
                  </w:divBdr>
                </w:div>
                <w:div w:id="6455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47127">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 w:id="140071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ood@utah.gov"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475C6-9ECF-4076-B234-A4C8EB92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Bo Wood</cp:lastModifiedBy>
  <cp:revision>4</cp:revision>
  <cp:lastPrinted>2022-03-15T23:08:00Z</cp:lastPrinted>
  <dcterms:created xsi:type="dcterms:W3CDTF">2022-04-12T21:51:00Z</dcterms:created>
  <dcterms:modified xsi:type="dcterms:W3CDTF">2022-04-14T19:39:00Z</dcterms:modified>
</cp:coreProperties>
</file>